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87" w:rsidRDefault="00973C4A">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福建省综合性评标专家</w:t>
      </w:r>
      <w:proofErr w:type="gramStart"/>
      <w:r>
        <w:rPr>
          <w:rFonts w:ascii="方正小标宋简体" w:eastAsia="方正小标宋简体" w:hAnsi="方正小标宋简体" w:cs="方正小标宋简体" w:hint="eastAsia"/>
          <w:sz w:val="44"/>
          <w:szCs w:val="44"/>
        </w:rPr>
        <w:t>库专家</w:t>
      </w:r>
      <w:proofErr w:type="gramEnd"/>
      <w:r>
        <w:rPr>
          <w:rFonts w:ascii="方正小标宋简体" w:eastAsia="方正小标宋简体" w:hAnsi="方正小标宋简体" w:cs="方正小标宋简体" w:hint="eastAsia"/>
          <w:sz w:val="44"/>
          <w:szCs w:val="44"/>
        </w:rPr>
        <w:t>不良行为记录和考评暂行办法</w:t>
      </w:r>
    </w:p>
    <w:p w:rsidR="00721F87" w:rsidRDefault="00721F87">
      <w:pPr>
        <w:spacing w:line="620" w:lineRule="exact"/>
        <w:rPr>
          <w:rFonts w:ascii="仿宋_GB2312" w:cs="仿宋_GB2312"/>
          <w:b/>
          <w:bCs/>
        </w:rPr>
      </w:pPr>
    </w:p>
    <w:p w:rsidR="00721F87" w:rsidRDefault="00973C4A" w:rsidP="00721F87">
      <w:pPr>
        <w:spacing w:line="620" w:lineRule="exact"/>
        <w:ind w:firstLineChars="196" w:firstLine="630"/>
        <w:rPr>
          <w:rFonts w:ascii="仿宋_GB2312" w:cs="仿宋_GB2312"/>
        </w:rPr>
      </w:pPr>
      <w:r>
        <w:rPr>
          <w:rFonts w:ascii="仿宋_GB2312" w:cs="仿宋_GB2312" w:hint="eastAsia"/>
          <w:b/>
          <w:bCs/>
        </w:rPr>
        <w:t>第一条</w:t>
      </w:r>
      <w:r>
        <w:rPr>
          <w:rFonts w:ascii="仿宋_GB2312" w:cs="仿宋_GB2312" w:hint="eastAsia"/>
        </w:rPr>
        <w:t>为规范省综合性评标专家</w:t>
      </w:r>
      <w:proofErr w:type="gramStart"/>
      <w:r>
        <w:rPr>
          <w:rFonts w:ascii="仿宋_GB2312" w:cs="仿宋_GB2312" w:hint="eastAsia"/>
        </w:rPr>
        <w:t>库专家</w:t>
      </w:r>
      <w:proofErr w:type="gramEnd"/>
      <w:r>
        <w:rPr>
          <w:rFonts w:ascii="仿宋_GB2312" w:cs="仿宋_GB2312" w:hint="eastAsia"/>
        </w:rPr>
        <w:t>评标行为，加强评标专家日常管理，根据《福建省招标投标条例》、《福建省综合性评标专家库管理办法（试行）》、《福建省综合性评标专家库管理办法实施细则》等有关规定，制定本办法。</w:t>
      </w:r>
    </w:p>
    <w:p w:rsidR="00721F87" w:rsidRDefault="00973C4A">
      <w:pPr>
        <w:spacing w:line="620" w:lineRule="exact"/>
        <w:ind w:firstLine="645"/>
        <w:rPr>
          <w:rFonts w:ascii="仿宋_GB2312"/>
        </w:rPr>
      </w:pPr>
      <w:r>
        <w:rPr>
          <w:rFonts w:ascii="仿宋_GB2312" w:cs="仿宋_GB2312" w:hint="eastAsia"/>
          <w:b/>
          <w:bCs/>
        </w:rPr>
        <w:t>第二条</w:t>
      </w:r>
      <w:r>
        <w:rPr>
          <w:rFonts w:ascii="仿宋_GB2312" w:cs="仿宋_GB2312" w:hint="eastAsia"/>
        </w:rPr>
        <w:t>本办法所称评标专家不良行为指，评标专家违反评标行为规范要求，但情节较轻、影响较小、尚未构成违法违规、犯罪的行为；以及违反省综合性评标专家库日常管理要求的行为。</w:t>
      </w:r>
    </w:p>
    <w:p w:rsidR="00721F87" w:rsidRDefault="00973C4A">
      <w:pPr>
        <w:spacing w:line="620" w:lineRule="exact"/>
        <w:ind w:firstLine="645"/>
        <w:rPr>
          <w:rFonts w:ascii="仿宋_GB2312" w:cs="仿宋_GB2312"/>
        </w:rPr>
      </w:pPr>
      <w:r>
        <w:rPr>
          <w:rFonts w:ascii="仿宋_GB2312" w:cs="仿宋_GB2312" w:hint="eastAsia"/>
        </w:rPr>
        <w:t>上款所称评标专家不良行为的登记、认定、处理、公开及考评，适用本办法。</w:t>
      </w:r>
    </w:p>
    <w:p w:rsidR="00721F87" w:rsidRDefault="00973C4A">
      <w:pPr>
        <w:spacing w:line="620" w:lineRule="exact"/>
        <w:ind w:firstLine="645"/>
        <w:rPr>
          <w:rFonts w:ascii="仿宋_GB2312" w:cs="仿宋_GB2312"/>
        </w:rPr>
      </w:pPr>
      <w:r>
        <w:rPr>
          <w:rFonts w:ascii="仿宋_GB2312" w:cs="仿宋_GB2312" w:hint="eastAsia"/>
        </w:rPr>
        <w:t>评标专家评标违法违规行为和其他行为规范适用招标投标法、有关评标专家管理法律、法规和政策。</w:t>
      </w:r>
    </w:p>
    <w:p w:rsidR="00721F87" w:rsidRDefault="00973C4A" w:rsidP="00721F87">
      <w:pPr>
        <w:spacing w:line="620" w:lineRule="exact"/>
        <w:ind w:firstLineChars="200" w:firstLine="643"/>
        <w:rPr>
          <w:rFonts w:ascii="仿宋_GB2312" w:cs="仿宋_GB2312"/>
        </w:rPr>
      </w:pPr>
      <w:r>
        <w:rPr>
          <w:rFonts w:ascii="仿宋_GB2312" w:cs="仿宋_GB2312" w:hint="eastAsia"/>
          <w:b/>
          <w:bCs/>
        </w:rPr>
        <w:t>第三条</w:t>
      </w:r>
      <w:r>
        <w:rPr>
          <w:rFonts w:ascii="仿宋_GB2312" w:cs="仿宋_GB2312" w:hint="eastAsia"/>
        </w:rPr>
        <w:t>福建省发展和改革委员会（以下简称</w:t>
      </w:r>
      <w:proofErr w:type="gramStart"/>
      <w:r>
        <w:rPr>
          <w:rFonts w:ascii="仿宋_GB2312" w:cs="仿宋_GB2312" w:hint="eastAsia"/>
        </w:rPr>
        <w:t>省发改</w:t>
      </w:r>
      <w:proofErr w:type="gramEnd"/>
      <w:r>
        <w:rPr>
          <w:rFonts w:ascii="仿宋_GB2312" w:cs="仿宋_GB2312" w:hint="eastAsia"/>
        </w:rPr>
        <w:t>委）综合指导评标专家不良行为记录</w:t>
      </w:r>
      <w:r>
        <w:rPr>
          <w:rFonts w:ascii="仿宋_GB2312" w:hAnsi="仿宋" w:cs="仿宋_GB2312" w:hint="eastAsia"/>
        </w:rPr>
        <w:t>和考评工作。</w:t>
      </w:r>
    </w:p>
    <w:p w:rsidR="00721F87" w:rsidRDefault="00973C4A">
      <w:pPr>
        <w:spacing w:line="620" w:lineRule="exact"/>
        <w:ind w:firstLineChars="200" w:firstLine="640"/>
        <w:rPr>
          <w:rFonts w:ascii="仿宋_GB2312" w:hAnsi="仿宋"/>
        </w:rPr>
      </w:pPr>
      <w:proofErr w:type="gramStart"/>
      <w:r>
        <w:rPr>
          <w:rFonts w:ascii="仿宋_GB2312" w:hAnsi="仿宋" w:cs="仿宋_GB2312" w:hint="eastAsia"/>
        </w:rPr>
        <w:t>各招投标</w:t>
      </w:r>
      <w:proofErr w:type="gramEnd"/>
      <w:r>
        <w:rPr>
          <w:rFonts w:ascii="仿宋_GB2312" w:hAnsi="仿宋" w:cs="仿宋_GB2312" w:hint="eastAsia"/>
        </w:rPr>
        <w:t>行业行政监督部门按照职责分工，对具体项目招投标活动中评标专家评标不良行为进行调查、核实、认定和处理，</w:t>
      </w:r>
      <w:r>
        <w:rPr>
          <w:rFonts w:ascii="仿宋_GB2312" w:cs="仿宋_GB2312" w:hint="eastAsia"/>
        </w:rPr>
        <w:t>填写</w:t>
      </w:r>
      <w:r>
        <w:rPr>
          <w:rFonts w:ascii="仿宋_GB2312" w:hAnsi="仿宋" w:cs="仿宋_GB2312" w:hint="eastAsia"/>
          <w:szCs w:val="32"/>
        </w:rPr>
        <w:t>违反评标规范要求</w:t>
      </w:r>
      <w:r>
        <w:rPr>
          <w:rFonts w:ascii="仿宋_GB2312" w:hAnsi="仿宋" w:cs="仿宋_GB2312" w:hint="eastAsia"/>
        </w:rPr>
        <w:t>不</w:t>
      </w:r>
      <w:r>
        <w:rPr>
          <w:rFonts w:ascii="仿宋_GB2312" w:cs="仿宋_GB2312" w:hint="eastAsia"/>
        </w:rPr>
        <w:t>良行为认定表（见附件1）</w:t>
      </w:r>
      <w:r>
        <w:rPr>
          <w:rFonts w:ascii="仿宋_GB2312" w:hAnsi="仿宋" w:cs="仿宋_GB2312" w:hint="eastAsia"/>
        </w:rPr>
        <w:t>。</w:t>
      </w:r>
    </w:p>
    <w:p w:rsidR="00721F87" w:rsidRDefault="00973C4A">
      <w:pPr>
        <w:ind w:firstLine="640"/>
        <w:jc w:val="center"/>
        <w:rPr>
          <w:rFonts w:ascii="仿宋_GB2312" w:cs="仿宋_GB2312"/>
        </w:rPr>
      </w:pPr>
      <w:r>
        <w:rPr>
          <w:rFonts w:ascii="仿宋_GB2312" w:cs="仿宋_GB2312" w:hint="eastAsia"/>
        </w:rPr>
        <w:lastRenderedPageBreak/>
        <w:t>各公共资源交易中心负责见证、记录本场所具体项目招</w:t>
      </w:r>
    </w:p>
    <w:p w:rsidR="00721F87" w:rsidRDefault="00973C4A">
      <w:pPr>
        <w:rPr>
          <w:rFonts w:ascii="仿宋_GB2312" w:cs="仿宋_GB2312"/>
        </w:rPr>
      </w:pPr>
      <w:r>
        <w:rPr>
          <w:rFonts w:ascii="仿宋_GB2312" w:cs="仿宋_GB2312" w:hint="eastAsia"/>
        </w:rPr>
        <w:t>投标活动中评标专家评标不良行为，建立评标专家不良行为登记工作制度，填写</w:t>
      </w:r>
      <w:r>
        <w:rPr>
          <w:rFonts w:ascii="仿宋_GB2312" w:cs="仿宋_GB2312" w:hint="eastAsia"/>
          <w:szCs w:val="32"/>
        </w:rPr>
        <w:t>违反评标规范要求不良行为登记表</w:t>
      </w:r>
      <w:r>
        <w:rPr>
          <w:rFonts w:ascii="仿宋_GB2312" w:cs="仿宋_GB2312" w:hint="eastAsia"/>
        </w:rPr>
        <w:t>（见附件2）。</w:t>
      </w:r>
    </w:p>
    <w:p w:rsidR="00721F87" w:rsidRDefault="00973C4A">
      <w:pPr>
        <w:spacing w:line="620" w:lineRule="exact"/>
        <w:ind w:firstLineChars="200" w:firstLine="640"/>
        <w:rPr>
          <w:rFonts w:ascii="仿宋_GB2312" w:cs="仿宋_GB2312"/>
        </w:rPr>
      </w:pPr>
      <w:r>
        <w:rPr>
          <w:rFonts w:ascii="仿宋_GB2312" w:cs="仿宋_GB2312" w:hint="eastAsia"/>
        </w:rPr>
        <w:t>省经济信息中心在省综合性评标专家库内设立评标专家不良行为名单。</w:t>
      </w:r>
    </w:p>
    <w:p w:rsidR="00721F87" w:rsidRDefault="00973C4A" w:rsidP="00721F87">
      <w:pPr>
        <w:spacing w:line="620" w:lineRule="exact"/>
        <w:ind w:firstLineChars="200" w:firstLine="643"/>
        <w:rPr>
          <w:rFonts w:ascii="仿宋_GB2312" w:cs="仿宋_GB2312"/>
        </w:rPr>
      </w:pPr>
      <w:r>
        <w:rPr>
          <w:rFonts w:ascii="仿宋_GB2312" w:cs="仿宋_GB2312" w:hint="eastAsia"/>
          <w:b/>
          <w:bCs/>
        </w:rPr>
        <w:t>第四条</w:t>
      </w:r>
      <w:r>
        <w:rPr>
          <w:rFonts w:ascii="仿宋_GB2312" w:cs="仿宋_GB2312" w:hint="eastAsia"/>
        </w:rPr>
        <w:t xml:space="preserve">  评标专家不良行为考评实行记分制。</w:t>
      </w:r>
    </w:p>
    <w:p w:rsidR="00721F87" w:rsidRDefault="00973C4A" w:rsidP="00721F87">
      <w:pPr>
        <w:spacing w:line="620" w:lineRule="exact"/>
        <w:ind w:firstLineChars="200" w:firstLine="643"/>
        <w:rPr>
          <w:rFonts w:ascii="仿宋_GB2312" w:cs="仿宋_GB2312"/>
        </w:rPr>
      </w:pPr>
      <w:r>
        <w:rPr>
          <w:rFonts w:ascii="仿宋_GB2312" w:cs="仿宋_GB2312" w:hint="eastAsia"/>
          <w:b/>
          <w:bCs/>
        </w:rPr>
        <w:t>第五条</w:t>
      </w:r>
      <w:r>
        <w:rPr>
          <w:rFonts w:ascii="仿宋_GB2312" w:cs="仿宋_GB2312" w:hint="eastAsia"/>
        </w:rPr>
        <w:t>评标专家有下列情形之一的，</w:t>
      </w:r>
      <w:proofErr w:type="gramStart"/>
      <w:r>
        <w:rPr>
          <w:rFonts w:ascii="仿宋_GB2312" w:cs="仿宋_GB2312" w:hint="eastAsia"/>
        </w:rPr>
        <w:t>由各招投标</w:t>
      </w:r>
      <w:proofErr w:type="gramEnd"/>
      <w:r>
        <w:rPr>
          <w:rFonts w:ascii="仿宋_GB2312" w:cs="仿宋_GB2312" w:hint="eastAsia"/>
        </w:rPr>
        <w:t>行业行政监督部门认定为不良行为，并按分值记分：</w:t>
      </w:r>
    </w:p>
    <w:p w:rsidR="00721F87" w:rsidRDefault="00973C4A">
      <w:pPr>
        <w:spacing w:line="620" w:lineRule="exact"/>
        <w:ind w:firstLineChars="200" w:firstLine="640"/>
        <w:rPr>
          <w:rFonts w:ascii="仿宋_GB2312" w:cs="仿宋_GB2312"/>
        </w:rPr>
      </w:pPr>
      <w:r>
        <w:rPr>
          <w:rFonts w:ascii="仿宋_GB2312" w:cs="仿宋_GB2312" w:hint="eastAsia"/>
        </w:rPr>
        <w:t>（一）接到评标通知确认参加后，无正当理由不参加评标的，每次记10分；</w:t>
      </w:r>
    </w:p>
    <w:p w:rsidR="00721F87" w:rsidRDefault="00973C4A">
      <w:pPr>
        <w:spacing w:line="620" w:lineRule="exact"/>
        <w:ind w:firstLineChars="200" w:firstLine="640"/>
        <w:rPr>
          <w:rFonts w:ascii="仿宋_GB2312" w:cs="仿宋_GB2312"/>
        </w:rPr>
      </w:pPr>
      <w:r>
        <w:rPr>
          <w:rFonts w:ascii="仿宋_GB2312" w:cs="仿宋_GB2312" w:hint="eastAsia"/>
        </w:rPr>
        <w:t>（二）超过抽取终端设定时间到达评标规定区域，迟到30分钟（含）至60分钟的，每次记5分；超过1小时的，每次记10分；</w:t>
      </w:r>
    </w:p>
    <w:p w:rsidR="00721F87" w:rsidRDefault="00973C4A">
      <w:pPr>
        <w:spacing w:line="620" w:lineRule="exact"/>
        <w:ind w:firstLineChars="200" w:firstLine="640"/>
        <w:rPr>
          <w:rFonts w:ascii="仿宋_GB2312" w:cs="仿宋_GB2312"/>
        </w:rPr>
      </w:pPr>
      <w:r>
        <w:rPr>
          <w:rFonts w:ascii="仿宋_GB2312" w:cs="仿宋_GB2312" w:hint="eastAsia"/>
        </w:rPr>
        <w:t>（三）未按规定存放手提包，手机、电脑、智能手表等各种通讯工具，以及无线接收传送设备、电子存储记忆录放设备的，每次记15分；</w:t>
      </w:r>
    </w:p>
    <w:p w:rsidR="00721F87" w:rsidRDefault="00973C4A">
      <w:pPr>
        <w:spacing w:line="620" w:lineRule="exact"/>
        <w:ind w:firstLineChars="200" w:firstLine="640"/>
        <w:rPr>
          <w:rFonts w:ascii="仿宋_GB2312" w:cs="仿宋_GB2312"/>
        </w:rPr>
      </w:pPr>
      <w:r>
        <w:rPr>
          <w:rFonts w:ascii="仿宋_GB2312" w:cs="仿宋_GB2312" w:hint="eastAsia"/>
        </w:rPr>
        <w:t>（四）不熟悉电子评标操作系统，影响评标工作的，每次记5分；</w:t>
      </w:r>
    </w:p>
    <w:p w:rsidR="00721F87" w:rsidRDefault="00973C4A">
      <w:pPr>
        <w:spacing w:line="620" w:lineRule="exact"/>
        <w:ind w:firstLineChars="200" w:firstLine="640"/>
        <w:rPr>
          <w:rFonts w:ascii="仿宋_GB2312" w:cs="仿宋_GB2312"/>
        </w:rPr>
      </w:pPr>
      <w:r>
        <w:rPr>
          <w:rFonts w:ascii="仿宋_GB2312" w:cs="仿宋_GB2312" w:hint="eastAsia"/>
        </w:rPr>
        <w:t>（五）在评标过程中，</w:t>
      </w:r>
      <w:proofErr w:type="gramStart"/>
      <w:r>
        <w:rPr>
          <w:rFonts w:ascii="仿宋_GB2312" w:cs="仿宋_GB2312" w:hint="eastAsia"/>
        </w:rPr>
        <w:t>怠</w:t>
      </w:r>
      <w:proofErr w:type="gramEnd"/>
      <w:r>
        <w:rPr>
          <w:rFonts w:ascii="仿宋_GB2312" w:cs="仿宋_GB2312" w:hint="eastAsia"/>
        </w:rPr>
        <w:t>于履行评标职责，存在不独立评</w:t>
      </w:r>
      <w:r>
        <w:rPr>
          <w:rFonts w:ascii="仿宋_GB2312" w:cs="仿宋_GB2312" w:hint="eastAsia"/>
        </w:rPr>
        <w:lastRenderedPageBreak/>
        <w:t>标、敷衍应付、简单套用其他评标专家意见、结论、不集中精力评审投标文件等情况的，每次记10分；</w:t>
      </w:r>
    </w:p>
    <w:p w:rsidR="00721F87" w:rsidRDefault="00973C4A">
      <w:pPr>
        <w:spacing w:line="620" w:lineRule="exact"/>
        <w:ind w:firstLineChars="200" w:firstLine="640"/>
        <w:rPr>
          <w:rFonts w:ascii="仿宋_GB2312"/>
        </w:rPr>
      </w:pPr>
      <w:r>
        <w:rPr>
          <w:rFonts w:ascii="仿宋_GB2312" w:cs="仿宋_GB2312" w:hint="eastAsia"/>
        </w:rPr>
        <w:t>（六）以</w:t>
      </w:r>
      <w:proofErr w:type="gramStart"/>
      <w:r>
        <w:rPr>
          <w:rFonts w:ascii="仿宋_GB2312" w:cs="仿宋_GB2312" w:hint="eastAsia"/>
        </w:rPr>
        <w:t>不</w:t>
      </w:r>
      <w:proofErr w:type="gramEnd"/>
      <w:r>
        <w:rPr>
          <w:rFonts w:ascii="仿宋_GB2312" w:cs="仿宋_GB2312" w:hint="eastAsia"/>
        </w:rPr>
        <w:t>评标、不在评标报告上签字、故意拖延时间等方式，索要超过规定、约定的劳务报酬的，索要劳务报酬以外的其他好处、财物</w:t>
      </w:r>
      <w:r>
        <w:rPr>
          <w:rFonts w:ascii="仿宋_GB2312" w:cs="仿宋_GB2312" w:hint="eastAsia"/>
          <w:spacing w:val="-6"/>
        </w:rPr>
        <w:t>的，每次记10分；</w:t>
      </w:r>
    </w:p>
    <w:p w:rsidR="00721F87" w:rsidRDefault="00973C4A">
      <w:pPr>
        <w:spacing w:line="620" w:lineRule="exact"/>
        <w:ind w:firstLineChars="200" w:firstLine="640"/>
        <w:rPr>
          <w:rFonts w:ascii="仿宋_GB2312" w:cs="仿宋_GB2312"/>
        </w:rPr>
      </w:pPr>
      <w:r>
        <w:rPr>
          <w:rFonts w:ascii="仿宋_GB2312" w:cs="仿宋_GB2312" w:hint="eastAsia"/>
        </w:rPr>
        <w:t>（七）评标过程中随意离开评标室、随意进出其他评标室的，每次记10分；</w:t>
      </w:r>
    </w:p>
    <w:p w:rsidR="00721F87" w:rsidRDefault="00973C4A">
      <w:pPr>
        <w:spacing w:line="620" w:lineRule="exact"/>
        <w:ind w:firstLineChars="200" w:firstLine="640"/>
        <w:rPr>
          <w:rFonts w:ascii="仿宋_GB2312" w:cs="仿宋_GB2312"/>
        </w:rPr>
      </w:pPr>
      <w:r>
        <w:rPr>
          <w:rFonts w:ascii="仿宋_GB2312" w:cs="仿宋_GB2312" w:hint="eastAsia"/>
        </w:rPr>
        <w:t>（八）记录、抄写、夹带与评标相关的内容，私自将评标的相关资料带出评标区的，每次记10分；</w:t>
      </w:r>
    </w:p>
    <w:p w:rsidR="00721F87" w:rsidRDefault="00973C4A">
      <w:pPr>
        <w:spacing w:line="620" w:lineRule="exact"/>
        <w:ind w:firstLineChars="200" w:firstLine="640"/>
        <w:rPr>
          <w:rFonts w:ascii="仿宋_GB2312" w:cs="仿宋_GB2312"/>
        </w:rPr>
      </w:pPr>
      <w:r>
        <w:rPr>
          <w:rFonts w:ascii="仿宋_GB2312" w:cs="仿宋_GB2312" w:hint="eastAsia"/>
        </w:rPr>
        <w:t>（九）不配合招标人依法组织的中标候选人履约能力审查或异议处理工作的，每次记10分；</w:t>
      </w:r>
    </w:p>
    <w:p w:rsidR="00721F87" w:rsidRDefault="00973C4A">
      <w:pPr>
        <w:spacing w:line="620" w:lineRule="exact"/>
        <w:ind w:firstLineChars="200" w:firstLine="640"/>
        <w:rPr>
          <w:rFonts w:ascii="仿宋_GB2312"/>
        </w:rPr>
      </w:pPr>
      <w:r>
        <w:rPr>
          <w:rFonts w:ascii="仿宋_GB2312" w:cs="仿宋_GB2312" w:hint="eastAsia"/>
        </w:rPr>
        <w:t>（十）不配合招投标行业行政监督部门投诉处理、监督、检查工作的，每次记15分；</w:t>
      </w:r>
    </w:p>
    <w:p w:rsidR="00721F87" w:rsidRDefault="00973C4A">
      <w:pPr>
        <w:spacing w:line="620" w:lineRule="exact"/>
        <w:ind w:firstLine="645"/>
        <w:rPr>
          <w:rFonts w:ascii="仿宋_GB2312" w:cs="仿宋_GB2312"/>
        </w:rPr>
      </w:pPr>
      <w:r>
        <w:rPr>
          <w:rFonts w:ascii="仿宋_GB2312" w:cs="仿宋_GB2312" w:hint="eastAsia"/>
        </w:rPr>
        <w:t>（十一）其他违反评标规定的不良行为，每次记10分；情节严重的，每次记20分。</w:t>
      </w:r>
    </w:p>
    <w:p w:rsidR="00721F87" w:rsidRDefault="00973C4A">
      <w:pPr>
        <w:spacing w:line="620" w:lineRule="exact"/>
        <w:ind w:firstLine="645"/>
        <w:rPr>
          <w:rFonts w:ascii="仿宋_GB2312" w:cs="仿宋_GB2312"/>
        </w:rPr>
      </w:pPr>
      <w:r>
        <w:rPr>
          <w:rFonts w:ascii="仿宋_GB2312" w:cs="仿宋_GB2312" w:hint="eastAsia"/>
          <w:b/>
          <w:bCs/>
        </w:rPr>
        <w:t>第六条</w:t>
      </w:r>
      <w:r>
        <w:rPr>
          <w:rFonts w:ascii="仿宋_GB2312" w:cs="仿宋_GB2312" w:hint="eastAsia"/>
        </w:rPr>
        <w:t>以下文书中认定评标专家存在办法第五条行为的，</w:t>
      </w:r>
      <w:proofErr w:type="gramStart"/>
      <w:r>
        <w:rPr>
          <w:rFonts w:ascii="仿宋_GB2312" w:cs="仿宋_GB2312" w:hint="eastAsia"/>
        </w:rPr>
        <w:t>各招投标</w:t>
      </w:r>
      <w:proofErr w:type="gramEnd"/>
      <w:r>
        <w:rPr>
          <w:rFonts w:ascii="仿宋_GB2312" w:cs="仿宋_GB2312" w:hint="eastAsia"/>
        </w:rPr>
        <w:t>行业行政监督部门可直接认定为不良行为，并</w:t>
      </w:r>
      <w:proofErr w:type="gramStart"/>
      <w:r>
        <w:rPr>
          <w:rFonts w:ascii="仿宋_GB2312" w:cs="仿宋_GB2312" w:hint="eastAsia"/>
        </w:rPr>
        <w:t>记相应</w:t>
      </w:r>
      <w:proofErr w:type="gramEnd"/>
      <w:r>
        <w:rPr>
          <w:rFonts w:ascii="仿宋_GB2312" w:cs="仿宋_GB2312" w:hint="eastAsia"/>
        </w:rPr>
        <w:t>的分值：</w:t>
      </w:r>
    </w:p>
    <w:p w:rsidR="00721F87" w:rsidRDefault="00973C4A">
      <w:pPr>
        <w:spacing w:line="620" w:lineRule="exact"/>
        <w:ind w:firstLine="645"/>
        <w:rPr>
          <w:rFonts w:ascii="仿宋_GB2312" w:cs="仿宋_GB2312"/>
        </w:rPr>
      </w:pPr>
      <w:r>
        <w:rPr>
          <w:rFonts w:ascii="仿宋_GB2312" w:cs="仿宋_GB2312" w:hint="eastAsia"/>
        </w:rPr>
        <w:t>（一）行政机关生效的行政处罚决定书；</w:t>
      </w:r>
    </w:p>
    <w:p w:rsidR="00721F87" w:rsidRDefault="00973C4A">
      <w:pPr>
        <w:spacing w:line="620" w:lineRule="exact"/>
        <w:ind w:firstLine="645"/>
        <w:rPr>
          <w:rFonts w:ascii="仿宋_GB2312" w:cs="仿宋_GB2312"/>
        </w:rPr>
      </w:pPr>
      <w:r>
        <w:rPr>
          <w:rFonts w:ascii="仿宋_GB2312" w:cs="仿宋_GB2312" w:hint="eastAsia"/>
        </w:rPr>
        <w:t>（二）发生法律效力的判决书；</w:t>
      </w:r>
    </w:p>
    <w:p w:rsidR="00721F87" w:rsidRDefault="00973C4A">
      <w:pPr>
        <w:spacing w:line="620" w:lineRule="exact"/>
        <w:ind w:firstLine="645"/>
        <w:rPr>
          <w:rFonts w:ascii="仿宋_GB2312" w:cs="仿宋_GB2312"/>
        </w:rPr>
      </w:pPr>
      <w:r>
        <w:rPr>
          <w:rFonts w:ascii="仿宋_GB2312" w:cs="仿宋_GB2312" w:hint="eastAsia"/>
        </w:rPr>
        <w:lastRenderedPageBreak/>
        <w:t>（三）仲裁机构的生效裁决书；</w:t>
      </w:r>
    </w:p>
    <w:p w:rsidR="00721F87" w:rsidRDefault="00973C4A">
      <w:pPr>
        <w:spacing w:line="620" w:lineRule="exact"/>
        <w:ind w:firstLine="645"/>
        <w:rPr>
          <w:rFonts w:ascii="仿宋_GB2312" w:cs="仿宋_GB2312"/>
        </w:rPr>
      </w:pPr>
      <w:r>
        <w:rPr>
          <w:rFonts w:ascii="仿宋_GB2312" w:cs="仿宋_GB2312" w:hint="eastAsia"/>
        </w:rPr>
        <w:t xml:space="preserve">（四）有效的公证文书。 </w:t>
      </w:r>
    </w:p>
    <w:p w:rsidR="00721F87" w:rsidRDefault="00973C4A" w:rsidP="00721F87">
      <w:pPr>
        <w:spacing w:line="620" w:lineRule="exact"/>
        <w:ind w:firstLineChars="200" w:firstLine="643"/>
        <w:rPr>
          <w:rFonts w:ascii="仿宋_GB2312"/>
        </w:rPr>
      </w:pPr>
      <w:r>
        <w:rPr>
          <w:rFonts w:ascii="仿宋_GB2312" w:cs="仿宋_GB2312" w:hint="eastAsia"/>
          <w:b/>
          <w:bCs/>
        </w:rPr>
        <w:t>第七条</w:t>
      </w:r>
      <w:r>
        <w:rPr>
          <w:rFonts w:ascii="仿宋_GB2312" w:cs="仿宋_GB2312" w:hint="eastAsia"/>
        </w:rPr>
        <w:t>评标专家违反专家库日常管理规定，有下列情形之一的，由</w:t>
      </w:r>
      <w:proofErr w:type="gramStart"/>
      <w:r>
        <w:rPr>
          <w:rFonts w:ascii="仿宋_GB2312" w:cs="仿宋_GB2312" w:hint="eastAsia"/>
        </w:rPr>
        <w:t>省发改</w:t>
      </w:r>
      <w:proofErr w:type="gramEnd"/>
      <w:r>
        <w:rPr>
          <w:rFonts w:ascii="仿宋_GB2312" w:cs="仿宋_GB2312" w:hint="eastAsia"/>
        </w:rPr>
        <w:t>委认定为不良行为，并按分值记分：</w:t>
      </w:r>
    </w:p>
    <w:p w:rsidR="00721F87" w:rsidRDefault="00973C4A">
      <w:pPr>
        <w:spacing w:line="620" w:lineRule="exact"/>
        <w:ind w:firstLine="645"/>
        <w:rPr>
          <w:rFonts w:ascii="仿宋_GB2312"/>
        </w:rPr>
      </w:pPr>
      <w:r>
        <w:rPr>
          <w:rFonts w:ascii="仿宋_GB2312" w:cs="仿宋_GB2312" w:hint="eastAsia"/>
        </w:rPr>
        <w:t>（一）无正当理由不参加继续教育培训的，记10分；</w:t>
      </w:r>
    </w:p>
    <w:p w:rsidR="00721F87" w:rsidRDefault="00973C4A">
      <w:pPr>
        <w:spacing w:line="620" w:lineRule="exact"/>
        <w:ind w:firstLine="640"/>
        <w:rPr>
          <w:rFonts w:ascii="仿宋_GB2312" w:cs="仿宋_GB2312"/>
        </w:rPr>
      </w:pPr>
      <w:r>
        <w:rPr>
          <w:rFonts w:ascii="仿宋_GB2312" w:cs="仿宋_GB2312" w:hint="eastAsia"/>
        </w:rPr>
        <w:t>（二）未能在省综合性评标专家</w:t>
      </w:r>
      <w:proofErr w:type="gramStart"/>
      <w:r>
        <w:rPr>
          <w:rFonts w:ascii="仿宋_GB2312" w:cs="仿宋_GB2312" w:hint="eastAsia"/>
        </w:rPr>
        <w:t>库系统</w:t>
      </w:r>
      <w:proofErr w:type="gramEnd"/>
      <w:r>
        <w:rPr>
          <w:rFonts w:ascii="仿宋_GB2312" w:cs="仿宋_GB2312" w:hint="eastAsia"/>
        </w:rPr>
        <w:t>中正确填写或及时修改工作单位、联系方式、回避单位等信息的，记10分；</w:t>
      </w:r>
    </w:p>
    <w:p w:rsidR="00721F87" w:rsidRDefault="00973C4A">
      <w:pPr>
        <w:spacing w:line="620" w:lineRule="exact"/>
        <w:ind w:firstLineChars="200" w:firstLine="640"/>
        <w:rPr>
          <w:rFonts w:ascii="仿宋_GB2312" w:cs="仿宋_GB2312"/>
        </w:rPr>
      </w:pPr>
      <w:r>
        <w:rPr>
          <w:rFonts w:ascii="仿宋_GB2312" w:cs="仿宋_GB2312" w:hint="eastAsia"/>
        </w:rPr>
        <w:t>（三）参加教育培训、考试、考核，违反现场管理、考场纪律的，记10分</w:t>
      </w:r>
      <w:r>
        <w:rPr>
          <w:rFonts w:ascii="仿宋_GB2312" w:cs="仿宋_GB2312"/>
        </w:rPr>
        <w:t>;</w:t>
      </w:r>
    </w:p>
    <w:p w:rsidR="00721F87" w:rsidRDefault="00973C4A">
      <w:pPr>
        <w:spacing w:line="620" w:lineRule="exact"/>
        <w:ind w:firstLineChars="200" w:firstLine="640"/>
        <w:rPr>
          <w:rFonts w:ascii="仿宋_GB2312" w:cs="仿宋_GB2312"/>
        </w:rPr>
      </w:pPr>
      <w:r>
        <w:rPr>
          <w:rFonts w:ascii="仿宋_GB2312" w:cs="仿宋_GB2312" w:hint="eastAsia"/>
        </w:rPr>
        <w:t>（四）其他违反评标专家库日常管理的行为，每次记10分。</w:t>
      </w:r>
    </w:p>
    <w:p w:rsidR="00721F87" w:rsidRDefault="00973C4A" w:rsidP="00721F87">
      <w:pPr>
        <w:spacing w:line="620" w:lineRule="exact"/>
        <w:ind w:firstLineChars="200" w:firstLine="643"/>
        <w:rPr>
          <w:rFonts w:ascii="仿宋_GB2312" w:cs="仿宋_GB2312"/>
        </w:rPr>
      </w:pPr>
      <w:r>
        <w:rPr>
          <w:rFonts w:ascii="仿宋_GB2312" w:cs="仿宋_GB2312" w:hint="eastAsia"/>
          <w:b/>
          <w:bCs/>
        </w:rPr>
        <w:t>第八条</w:t>
      </w:r>
      <w:r>
        <w:rPr>
          <w:rFonts w:ascii="仿宋_GB2312" w:cs="仿宋_GB2312" w:hint="eastAsia"/>
        </w:rPr>
        <w:t xml:space="preserve">  各公共资源交易中心在开评标过程中发现评标专家不良行为或收到招标人、招标代理机构、评标专家等有关人员反映后，应及时与被发现、被反映的评标专家等相关人员进行核实并签字确认，提出评标专家不良行为记分建议，通过省公共资源交易电子行政监督平台（以下简称监督平台）及时填写、提交违反评标规范要求不良行为登记表。</w:t>
      </w:r>
    </w:p>
    <w:p w:rsidR="00721F87" w:rsidRDefault="00973C4A">
      <w:pPr>
        <w:spacing w:line="620" w:lineRule="exact"/>
        <w:ind w:firstLineChars="200" w:firstLine="640"/>
        <w:rPr>
          <w:rFonts w:ascii="仿宋_GB2312" w:cs="仿宋_GB2312"/>
        </w:rPr>
      </w:pPr>
      <w:r>
        <w:rPr>
          <w:rFonts w:ascii="仿宋_GB2312" w:cs="仿宋_GB2312" w:hint="eastAsia"/>
        </w:rPr>
        <w:t>招标人、招标代理机构、评标专家等有关人员应配合公共资源交易中心做好评标专家不良行为登记工作。</w:t>
      </w:r>
    </w:p>
    <w:p w:rsidR="00721F87" w:rsidRDefault="00973C4A" w:rsidP="00721F87">
      <w:pPr>
        <w:spacing w:line="620" w:lineRule="exact"/>
        <w:ind w:firstLineChars="200" w:firstLine="643"/>
        <w:rPr>
          <w:rFonts w:ascii="仿宋_GB2312" w:cs="仿宋_GB2312"/>
        </w:rPr>
      </w:pPr>
      <w:r>
        <w:rPr>
          <w:rFonts w:ascii="仿宋_GB2312" w:cs="仿宋_GB2312" w:hint="eastAsia"/>
          <w:b/>
          <w:bCs/>
        </w:rPr>
        <w:t>第九条</w:t>
      </w:r>
      <w:r>
        <w:rPr>
          <w:rFonts w:ascii="仿宋_GB2312" w:cs="仿宋_GB2312" w:hint="eastAsia"/>
        </w:rPr>
        <w:t>招标人、招标代理机构、评标专家等有关人员发现</w:t>
      </w:r>
      <w:r>
        <w:rPr>
          <w:rFonts w:ascii="仿宋_GB2312" w:cs="仿宋_GB2312" w:hint="eastAsia"/>
        </w:rPr>
        <w:lastRenderedPageBreak/>
        <w:t>评标专家存在不良行为的，应在该场次评标结束后当场向公共资源交易中心反映，填写</w:t>
      </w:r>
      <w:r>
        <w:rPr>
          <w:rFonts w:ascii="仿宋_GB2312" w:cs="仿宋_GB2312" w:hint="eastAsia"/>
          <w:szCs w:val="32"/>
        </w:rPr>
        <w:t>违反评标规范要求不良行为</w:t>
      </w:r>
      <w:r>
        <w:rPr>
          <w:rFonts w:ascii="仿宋_GB2312" w:cs="仿宋_GB2312" w:hint="eastAsia"/>
        </w:rPr>
        <w:t>反映表（见附件4）。</w:t>
      </w:r>
    </w:p>
    <w:p w:rsidR="00721F87" w:rsidRDefault="00973C4A" w:rsidP="00721F87">
      <w:pPr>
        <w:spacing w:line="620" w:lineRule="exact"/>
        <w:ind w:firstLineChars="200" w:firstLine="643"/>
        <w:rPr>
          <w:rFonts w:ascii="仿宋_GB2312" w:cs="仿宋_GB2312"/>
        </w:rPr>
      </w:pPr>
      <w:proofErr w:type="gramStart"/>
      <w:r>
        <w:rPr>
          <w:rFonts w:ascii="仿宋_GB2312" w:hAnsi="仿宋" w:cs="仿宋_GB2312" w:hint="eastAsia"/>
          <w:b/>
          <w:bCs/>
        </w:rPr>
        <w:t>第十条</w:t>
      </w:r>
      <w:r>
        <w:rPr>
          <w:rFonts w:ascii="仿宋_GB2312" w:hAnsi="仿宋" w:cs="仿宋_GB2312" w:hint="eastAsia"/>
        </w:rPr>
        <w:t>各招投标</w:t>
      </w:r>
      <w:proofErr w:type="gramEnd"/>
      <w:r>
        <w:rPr>
          <w:rFonts w:ascii="仿宋_GB2312" w:hAnsi="仿宋" w:cs="仿宋_GB2312" w:hint="eastAsia"/>
        </w:rPr>
        <w:t>行业行政监督部门在招标项目投诉、举报、信访处理及其他监督检查工作中，自发现评标专家不良行为或收到各公共资源交易中心提交的违反评标规范要求不良行为登记表之日起5个工作日内，</w:t>
      </w:r>
      <w:proofErr w:type="gramStart"/>
      <w:r>
        <w:rPr>
          <w:rFonts w:ascii="仿宋_GB2312" w:cs="仿宋_GB2312" w:hint="eastAsia"/>
        </w:rPr>
        <w:t>作出</w:t>
      </w:r>
      <w:proofErr w:type="gramEnd"/>
      <w:r>
        <w:rPr>
          <w:rFonts w:ascii="仿宋_GB2312" w:cs="仿宋_GB2312" w:hint="eastAsia"/>
        </w:rPr>
        <w:t>认定和处理，</w:t>
      </w:r>
      <w:r>
        <w:rPr>
          <w:rFonts w:ascii="仿宋_GB2312" w:hAnsi="仿宋" w:cs="仿宋_GB2312" w:hint="eastAsia"/>
        </w:rPr>
        <w:t>通过监督平台填写</w:t>
      </w:r>
      <w:r>
        <w:rPr>
          <w:rFonts w:ascii="仿宋_GB2312" w:hAnsi="仿宋" w:cs="仿宋_GB2312" w:hint="eastAsia"/>
          <w:szCs w:val="32"/>
        </w:rPr>
        <w:t>违反评标规范要求</w:t>
      </w:r>
      <w:r>
        <w:rPr>
          <w:rFonts w:ascii="仿宋_GB2312" w:hAnsi="仿宋" w:cs="仿宋_GB2312" w:hint="eastAsia"/>
        </w:rPr>
        <w:t>不</w:t>
      </w:r>
      <w:r>
        <w:rPr>
          <w:rFonts w:ascii="仿宋_GB2312" w:cs="仿宋_GB2312" w:hint="eastAsia"/>
        </w:rPr>
        <w:t>良行为认定表。</w:t>
      </w:r>
    </w:p>
    <w:p w:rsidR="00721F87" w:rsidRDefault="00973C4A">
      <w:pPr>
        <w:spacing w:line="620" w:lineRule="exact"/>
        <w:ind w:firstLineChars="200" w:firstLine="640"/>
        <w:rPr>
          <w:rFonts w:ascii="仿宋_GB2312" w:cs="仿宋_GB2312"/>
        </w:rPr>
      </w:pPr>
      <w:r>
        <w:rPr>
          <w:rFonts w:ascii="仿宋_GB2312" w:cs="仿宋_GB2312" w:hint="eastAsia"/>
        </w:rPr>
        <w:t>各公共资源交易中心应</w:t>
      </w:r>
      <w:proofErr w:type="gramStart"/>
      <w:r>
        <w:rPr>
          <w:rFonts w:ascii="仿宋_GB2312" w:cs="仿宋_GB2312" w:hint="eastAsia"/>
        </w:rPr>
        <w:t>配合</w:t>
      </w:r>
      <w:r>
        <w:rPr>
          <w:rFonts w:ascii="仿宋_GB2312" w:hAnsi="仿宋" w:cs="仿宋_GB2312" w:hint="eastAsia"/>
        </w:rPr>
        <w:t>各招投标</w:t>
      </w:r>
      <w:proofErr w:type="gramEnd"/>
      <w:r>
        <w:rPr>
          <w:rFonts w:ascii="仿宋_GB2312" w:hAnsi="仿宋" w:cs="仿宋_GB2312" w:hint="eastAsia"/>
        </w:rPr>
        <w:t>行业行政监督部门做好审核、调查、认定等工作。</w:t>
      </w:r>
    </w:p>
    <w:p w:rsidR="00721F87" w:rsidRDefault="00973C4A">
      <w:pPr>
        <w:spacing w:line="620" w:lineRule="exact"/>
        <w:ind w:firstLine="645"/>
        <w:rPr>
          <w:rFonts w:ascii="仿宋_GB2312" w:cs="仿宋_GB2312"/>
        </w:rPr>
      </w:pPr>
      <w:r>
        <w:rPr>
          <w:rFonts w:ascii="仿宋_GB2312" w:hAnsi="仿宋" w:cs="仿宋_GB2312" w:hint="eastAsia"/>
          <w:b/>
          <w:bCs/>
          <w:szCs w:val="32"/>
        </w:rPr>
        <w:t>第十一条</w:t>
      </w:r>
      <w:r>
        <w:rPr>
          <w:rFonts w:ascii="仿宋_GB2312" w:hAnsi="仿宋" w:cs="仿宋_GB2312" w:hint="eastAsia"/>
          <w:szCs w:val="32"/>
        </w:rPr>
        <w:t>违反评标规范要求</w:t>
      </w:r>
      <w:r>
        <w:rPr>
          <w:rFonts w:ascii="仿宋_GB2312" w:hAnsi="仿宋" w:cs="仿宋_GB2312" w:hint="eastAsia"/>
        </w:rPr>
        <w:t>不</w:t>
      </w:r>
      <w:r>
        <w:rPr>
          <w:rFonts w:ascii="仿宋_GB2312" w:cs="仿宋_GB2312" w:hint="eastAsia"/>
        </w:rPr>
        <w:t>良行为认定表</w:t>
      </w:r>
      <w:r>
        <w:rPr>
          <w:rFonts w:ascii="仿宋_GB2312" w:hAnsi="仿宋" w:cs="仿宋_GB2312" w:hint="eastAsia"/>
        </w:rPr>
        <w:t>由</w:t>
      </w:r>
      <w:r>
        <w:rPr>
          <w:rFonts w:ascii="仿宋_GB2312" w:cs="仿宋_GB2312" w:hint="eastAsia"/>
        </w:rPr>
        <w:t>监督平台通过短信或电子邮件方式通知评标专家，评标专家自收到通知之日起</w:t>
      </w:r>
      <w:r>
        <w:rPr>
          <w:rFonts w:ascii="仿宋_GB2312" w:cs="仿宋_GB2312" w:hint="eastAsia"/>
          <w:bCs/>
        </w:rPr>
        <w:t>3</w:t>
      </w:r>
      <w:r>
        <w:rPr>
          <w:rFonts w:ascii="仿宋_GB2312" w:cs="仿宋_GB2312" w:hint="eastAsia"/>
        </w:rPr>
        <w:t>个工作日内可通过监督平台提出异议；认定部门自收到异议之日起5个工作日内</w:t>
      </w:r>
      <w:proofErr w:type="gramStart"/>
      <w:r>
        <w:rPr>
          <w:rFonts w:ascii="仿宋_GB2312" w:cs="仿宋_GB2312" w:hint="eastAsia"/>
        </w:rPr>
        <w:t>作出</w:t>
      </w:r>
      <w:proofErr w:type="gramEnd"/>
      <w:r>
        <w:rPr>
          <w:rFonts w:ascii="仿宋_GB2312" w:cs="仿宋_GB2312" w:hint="eastAsia"/>
        </w:rPr>
        <w:t>答复。异议期满未提出异议的，或者经答复维持不良行为认定的，自异议期满或</w:t>
      </w:r>
      <w:proofErr w:type="gramStart"/>
      <w:r>
        <w:rPr>
          <w:rFonts w:ascii="仿宋_GB2312" w:cs="仿宋_GB2312" w:hint="eastAsia"/>
        </w:rPr>
        <w:t>作出</w:t>
      </w:r>
      <w:proofErr w:type="gramEnd"/>
      <w:r>
        <w:rPr>
          <w:rFonts w:ascii="仿宋_GB2312" w:cs="仿宋_GB2312" w:hint="eastAsia"/>
        </w:rPr>
        <w:t>答复之日起不良行为认定生效。</w:t>
      </w:r>
    </w:p>
    <w:p w:rsidR="00721F87" w:rsidRDefault="00973C4A" w:rsidP="00721F87">
      <w:pPr>
        <w:spacing w:line="600" w:lineRule="exact"/>
        <w:ind w:firstLineChars="200" w:firstLine="643"/>
        <w:rPr>
          <w:rFonts w:ascii="仿宋_GB2312" w:cs="仿宋_GB2312"/>
        </w:rPr>
      </w:pPr>
      <w:r>
        <w:rPr>
          <w:rFonts w:ascii="仿宋_GB2312" w:cs="仿宋_GB2312" w:hint="eastAsia"/>
          <w:b/>
        </w:rPr>
        <w:t>第十二条</w:t>
      </w:r>
      <w:r>
        <w:rPr>
          <w:rFonts w:ascii="仿宋_GB2312" w:cs="仿宋_GB2312" w:hint="eastAsia"/>
        </w:rPr>
        <w:t xml:space="preserve">  不良行为认定生效后，于3个工作日内</w:t>
      </w:r>
      <w:r>
        <w:rPr>
          <w:rFonts w:ascii="仿宋_GB2312" w:cs="仿宋_GB2312" w:hint="eastAsia"/>
          <w:bCs/>
        </w:rPr>
        <w:t>记</w:t>
      </w:r>
      <w:r>
        <w:rPr>
          <w:rFonts w:ascii="仿宋_GB2312" w:cs="仿宋_GB2312" w:hint="eastAsia"/>
        </w:rPr>
        <w:t>入评标专家个人档案，在省综合性评标专家库网站、监督平台向社会公开。</w:t>
      </w:r>
    </w:p>
    <w:p w:rsidR="00721F87" w:rsidRDefault="00973C4A">
      <w:pPr>
        <w:spacing w:line="600" w:lineRule="exact"/>
        <w:ind w:firstLineChars="200" w:firstLine="640"/>
        <w:rPr>
          <w:rFonts w:ascii="仿宋_GB2312" w:cs="仿宋_GB2312"/>
        </w:rPr>
      </w:pPr>
      <w:r>
        <w:rPr>
          <w:rFonts w:ascii="仿宋_GB2312" w:cs="仿宋_GB2312" w:hint="eastAsia"/>
        </w:rPr>
        <w:t>不良行为记录公开的内容主要包括评标专家姓名、不良行</w:t>
      </w:r>
      <w:r>
        <w:rPr>
          <w:rFonts w:ascii="仿宋_GB2312" w:cs="仿宋_GB2312" w:hint="eastAsia"/>
        </w:rPr>
        <w:lastRenderedPageBreak/>
        <w:t>为表现、处理结果、处理依据、</w:t>
      </w:r>
      <w:proofErr w:type="gramStart"/>
      <w:r>
        <w:rPr>
          <w:rFonts w:ascii="仿宋_GB2312" w:cs="仿宋_GB2312" w:hint="eastAsia"/>
        </w:rPr>
        <w:t>作出</w:t>
      </w:r>
      <w:proofErr w:type="gramEnd"/>
      <w:r>
        <w:rPr>
          <w:rFonts w:ascii="仿宋_GB2312" w:cs="仿宋_GB2312" w:hint="eastAsia"/>
        </w:rPr>
        <w:t>处理日期、</w:t>
      </w:r>
      <w:proofErr w:type="gramStart"/>
      <w:r>
        <w:rPr>
          <w:rFonts w:ascii="仿宋_GB2312" w:cs="仿宋_GB2312" w:hint="eastAsia"/>
        </w:rPr>
        <w:t>作出</w:t>
      </w:r>
      <w:proofErr w:type="gramEnd"/>
      <w:r>
        <w:rPr>
          <w:rFonts w:ascii="仿宋_GB2312" w:cs="仿宋_GB2312" w:hint="eastAsia"/>
        </w:rPr>
        <w:t>处理部门等。</w:t>
      </w:r>
    </w:p>
    <w:p w:rsidR="00721F87" w:rsidRDefault="00973C4A">
      <w:pPr>
        <w:spacing w:line="600" w:lineRule="exact"/>
        <w:rPr>
          <w:rFonts w:ascii="仿宋_GB2312" w:cs="仿宋_GB2312"/>
        </w:rPr>
      </w:pPr>
      <w:r>
        <w:rPr>
          <w:rFonts w:ascii="仿宋_GB2312" w:cs="仿宋_GB2312" w:hint="eastAsia"/>
        </w:rPr>
        <w:t>评标专家不良行为的公开期限为一个月。期满后，信息转为后台记录保管，提供历史公开记录查询服务。</w:t>
      </w:r>
    </w:p>
    <w:p w:rsidR="00721F87" w:rsidRDefault="00973C4A" w:rsidP="00721F87">
      <w:pPr>
        <w:spacing w:line="600" w:lineRule="exact"/>
        <w:ind w:firstLineChars="200" w:firstLine="643"/>
        <w:rPr>
          <w:rFonts w:ascii="仿宋_GB2312" w:cs="仿宋_GB2312"/>
        </w:rPr>
      </w:pPr>
      <w:r>
        <w:rPr>
          <w:rFonts w:ascii="仿宋_GB2312" w:cs="仿宋_GB2312" w:hint="eastAsia"/>
          <w:b/>
          <w:bCs/>
        </w:rPr>
        <w:t>第十三条</w:t>
      </w:r>
      <w:r>
        <w:rPr>
          <w:rFonts w:ascii="仿宋_GB2312" w:cs="仿宋_GB2312" w:hint="eastAsia"/>
        </w:rPr>
        <w:t xml:space="preserve">评标专家首次被认定不良行为的，给予批评教育。 </w:t>
      </w:r>
    </w:p>
    <w:p w:rsidR="00721F87" w:rsidRDefault="00973C4A">
      <w:pPr>
        <w:spacing w:line="600" w:lineRule="exact"/>
        <w:ind w:firstLineChars="200" w:firstLine="640"/>
        <w:rPr>
          <w:rFonts w:ascii="仿宋_GB2312" w:cs="仿宋_GB2312"/>
          <w:spacing w:val="-6"/>
        </w:rPr>
      </w:pPr>
      <w:r>
        <w:rPr>
          <w:rFonts w:ascii="仿宋_GB2312" w:cs="仿宋_GB2312" w:hint="eastAsia"/>
        </w:rPr>
        <w:t>评标专家被认定不良行为，在一个年度内累计分数达到15分及以上的，暂停3个月评标资格；在一个年度内累计分数达</w:t>
      </w:r>
      <w:r>
        <w:rPr>
          <w:rFonts w:ascii="仿宋_GB2312" w:cs="仿宋_GB2312" w:hint="eastAsia"/>
          <w:spacing w:val="-6"/>
        </w:rPr>
        <w:t>到20分及以上的，暂停6个月评标资格；在一个年度内累计分数达到30分及以上的，视为年度考核不合格，取消评标专家资格。</w:t>
      </w:r>
    </w:p>
    <w:p w:rsidR="00721F87" w:rsidRDefault="00973C4A">
      <w:pPr>
        <w:spacing w:line="600" w:lineRule="exact"/>
        <w:ind w:firstLineChars="200" w:firstLine="640"/>
        <w:rPr>
          <w:rFonts w:ascii="仿宋_GB2312" w:cs="仿宋_GB2312"/>
        </w:rPr>
      </w:pPr>
      <w:r>
        <w:rPr>
          <w:rFonts w:ascii="仿宋_GB2312" w:cs="仿宋_GB2312" w:hint="eastAsia"/>
        </w:rPr>
        <w:t>评标专家在一个年度内累计被招投标行业行政监督部门认定3次以上不良行为的，取消评标专家资格，并不得重新申请入库。</w:t>
      </w:r>
    </w:p>
    <w:p w:rsidR="00721F87" w:rsidRDefault="00973C4A" w:rsidP="00721F87">
      <w:pPr>
        <w:spacing w:line="600" w:lineRule="exact"/>
        <w:ind w:firstLineChars="200" w:firstLine="643"/>
        <w:rPr>
          <w:rFonts w:ascii="仿宋_GB2312" w:cs="仿宋_GB2312"/>
        </w:rPr>
      </w:pPr>
      <w:r>
        <w:rPr>
          <w:rFonts w:ascii="仿宋_GB2312" w:cs="仿宋_GB2312" w:hint="eastAsia"/>
          <w:b/>
          <w:bCs/>
        </w:rPr>
        <w:t>第十四条</w:t>
      </w:r>
      <w:r>
        <w:rPr>
          <w:rFonts w:ascii="仿宋_GB2312" w:cs="仿宋_GB2312" w:hint="eastAsia"/>
        </w:rPr>
        <w:t>评标专家违反招标投标法律、法规、规章，承担违法违规责任，受到责令改正、通报批评等处罚，根据评标专家库管理有关规定尚未达到取消评标专家资格的，暂停6个月评标资格；受到暂停评标资格超出6个月处罚期限的，以其暂停期限为准执行。</w:t>
      </w:r>
    </w:p>
    <w:p w:rsidR="00721F87" w:rsidRDefault="00973C4A">
      <w:pPr>
        <w:spacing w:line="600" w:lineRule="exact"/>
        <w:ind w:firstLineChars="200" w:firstLine="640"/>
        <w:rPr>
          <w:rFonts w:ascii="仿宋_GB2312" w:cs="仿宋_GB2312"/>
        </w:rPr>
      </w:pPr>
      <w:r>
        <w:rPr>
          <w:rFonts w:ascii="仿宋_GB2312" w:cs="仿宋_GB2312" w:hint="eastAsia"/>
        </w:rPr>
        <w:t>评标专家按上款处理的，在省综合性评标专家库网站、监督平台公开，纳入不良行为名单。</w:t>
      </w:r>
    </w:p>
    <w:p w:rsidR="00721F87" w:rsidRDefault="00973C4A" w:rsidP="00721F87">
      <w:pPr>
        <w:spacing w:line="600" w:lineRule="exact"/>
        <w:ind w:firstLineChars="200" w:firstLine="643"/>
        <w:rPr>
          <w:rFonts w:ascii="仿宋_GB2312" w:cs="仿宋_GB2312"/>
        </w:rPr>
      </w:pPr>
      <w:r>
        <w:rPr>
          <w:rFonts w:ascii="仿宋_GB2312" w:cs="仿宋_GB2312" w:hint="eastAsia"/>
          <w:b/>
          <w:bCs/>
        </w:rPr>
        <w:t>第十五条</w:t>
      </w:r>
      <w:r>
        <w:rPr>
          <w:rFonts w:ascii="仿宋_GB2312" w:cs="仿宋_GB2312" w:hint="eastAsia"/>
        </w:rPr>
        <w:t>评标专家不良行为的记录、登记、认定、处理、公开等相关材料及音视频等应妥善保管、留档备查。</w:t>
      </w:r>
    </w:p>
    <w:p w:rsidR="00721F87" w:rsidRDefault="00973C4A" w:rsidP="00721F87">
      <w:pPr>
        <w:spacing w:line="600" w:lineRule="exact"/>
        <w:ind w:firstLineChars="200" w:firstLine="643"/>
        <w:rPr>
          <w:rFonts w:ascii="仿宋_GB2312" w:cs="仿宋_GB2312"/>
        </w:rPr>
      </w:pPr>
      <w:r>
        <w:rPr>
          <w:rFonts w:ascii="仿宋_GB2312" w:cs="仿宋_GB2312" w:hint="eastAsia"/>
          <w:b/>
          <w:bCs/>
        </w:rPr>
        <w:lastRenderedPageBreak/>
        <w:t>第十六条</w:t>
      </w:r>
      <w:r>
        <w:rPr>
          <w:rFonts w:ascii="仿宋_GB2312" w:cs="仿宋_GB2312" w:hint="eastAsia"/>
        </w:rPr>
        <w:t xml:space="preserve"> 根据《福建省综合性评标专家库管理办法（试行）》规定，评标专家库日常管理单位要做好评标专家不良行为的公开、汇总、教育、档案管理等工作，配合开展评标专家不良行为认定后的相关处理工作，以及日常管理类不良行为认定工作。</w:t>
      </w:r>
    </w:p>
    <w:p w:rsidR="00721F87" w:rsidRDefault="00973C4A">
      <w:pPr>
        <w:spacing w:line="600" w:lineRule="exact"/>
        <w:ind w:firstLine="645"/>
        <w:rPr>
          <w:rFonts w:ascii="仿宋_GB2312" w:cs="仿宋_GB2312"/>
        </w:rPr>
      </w:pPr>
      <w:r>
        <w:rPr>
          <w:rFonts w:ascii="仿宋_GB2312" w:cs="仿宋_GB2312" w:hint="eastAsia"/>
          <w:b/>
          <w:bCs/>
        </w:rPr>
        <w:t>第十七条</w:t>
      </w:r>
      <w:r>
        <w:rPr>
          <w:rFonts w:ascii="仿宋_GB2312" w:cs="仿宋_GB2312" w:hint="eastAsia"/>
        </w:rPr>
        <w:t>在监督平台上建立评标专家不良行为登记、认定、处理、公开电子系统，推动线上评标专家不良行为处理。</w:t>
      </w:r>
    </w:p>
    <w:p w:rsidR="00721F87" w:rsidRDefault="00973C4A">
      <w:pPr>
        <w:spacing w:line="600" w:lineRule="exact"/>
        <w:ind w:firstLine="645"/>
        <w:rPr>
          <w:rFonts w:ascii="仿宋_GB2312" w:cs="仿宋_GB2312"/>
        </w:rPr>
      </w:pPr>
      <w:r>
        <w:rPr>
          <w:rFonts w:ascii="仿宋_GB2312" w:cs="仿宋_GB2312" w:hint="eastAsia"/>
          <w:b/>
          <w:bCs/>
        </w:rPr>
        <w:t>第十八条</w:t>
      </w:r>
      <w:r>
        <w:rPr>
          <w:rFonts w:ascii="仿宋_GB2312" w:cs="仿宋_GB2312" w:hint="eastAsia"/>
        </w:rPr>
        <w:t>企事业单位及其他社会力量举办的第三方公共资源交易平台，具有省综合性评标专家</w:t>
      </w:r>
      <w:proofErr w:type="gramStart"/>
      <w:r>
        <w:rPr>
          <w:rFonts w:ascii="仿宋_GB2312" w:cs="仿宋_GB2312" w:hint="eastAsia"/>
        </w:rPr>
        <w:t>库专家</w:t>
      </w:r>
      <w:proofErr w:type="gramEnd"/>
      <w:r>
        <w:rPr>
          <w:rFonts w:ascii="仿宋_GB2312" w:cs="仿宋_GB2312" w:hint="eastAsia"/>
        </w:rPr>
        <w:t>抽取权限，符合《福建省公共资源交易平台服务标准》，与省公共资源交易电子公共服务平台、监督平台完成对接的，对评标专家评标不良行为的见证、记录、登记等工作参照本办法执行。</w:t>
      </w:r>
    </w:p>
    <w:p w:rsidR="00721F87" w:rsidRDefault="00973C4A">
      <w:pPr>
        <w:spacing w:line="600" w:lineRule="exact"/>
        <w:ind w:firstLine="645"/>
        <w:rPr>
          <w:rFonts w:ascii="仿宋_GB2312" w:cs="仿宋_GB2312"/>
        </w:rPr>
      </w:pPr>
      <w:r>
        <w:rPr>
          <w:rFonts w:ascii="仿宋_GB2312" w:cs="仿宋_GB2312" w:hint="eastAsia"/>
          <w:b/>
          <w:bCs/>
        </w:rPr>
        <w:t>第十九条</w:t>
      </w:r>
      <w:r>
        <w:rPr>
          <w:rFonts w:ascii="仿宋_GB2312" w:cs="仿宋_GB2312" w:hint="eastAsia"/>
        </w:rPr>
        <w:t>本暂行办法自2021年1月1日起施行。</w:t>
      </w:r>
    </w:p>
    <w:p w:rsidR="00721F87" w:rsidRDefault="00721F87">
      <w:pPr>
        <w:spacing w:line="560" w:lineRule="exact"/>
        <w:rPr>
          <w:rFonts w:ascii="黑体" w:eastAsia="黑体" w:hAnsi="黑体" w:cs="黑体"/>
        </w:rPr>
      </w:pPr>
    </w:p>
    <w:p w:rsidR="00721F87" w:rsidRDefault="00973C4A">
      <w:pPr>
        <w:spacing w:line="600" w:lineRule="exact"/>
        <w:ind w:firstLineChars="200" w:firstLine="640"/>
        <w:rPr>
          <w:rFonts w:ascii="仿宋_GB2312" w:cs="仿宋_GB2312"/>
        </w:rPr>
      </w:pPr>
      <w:r>
        <w:rPr>
          <w:rFonts w:ascii="仿宋_GB2312" w:cs="仿宋_GB2312" w:hint="eastAsia"/>
        </w:rPr>
        <w:t>附件：1.违反评标规范要求不良行为认定表</w:t>
      </w:r>
    </w:p>
    <w:p w:rsidR="00721F87" w:rsidRDefault="00973C4A">
      <w:pPr>
        <w:spacing w:line="600" w:lineRule="exact"/>
        <w:ind w:firstLineChars="200" w:firstLine="640"/>
        <w:rPr>
          <w:rFonts w:ascii="仿宋_GB2312" w:cs="仿宋_GB2312"/>
        </w:rPr>
      </w:pPr>
      <w:r>
        <w:rPr>
          <w:rFonts w:ascii="仿宋_GB2312" w:cs="仿宋_GB2312" w:hint="eastAsia"/>
        </w:rPr>
        <w:t>2.违反评标规范要求不良行为登记表</w:t>
      </w:r>
    </w:p>
    <w:p w:rsidR="00721F87" w:rsidRDefault="00973C4A">
      <w:pPr>
        <w:spacing w:line="600" w:lineRule="exact"/>
        <w:ind w:firstLineChars="200" w:firstLine="640"/>
        <w:rPr>
          <w:rFonts w:ascii="仿宋_GB2312" w:cs="仿宋_GB2312"/>
        </w:rPr>
      </w:pPr>
      <w:r>
        <w:rPr>
          <w:rFonts w:ascii="仿宋_GB2312" w:cs="仿宋_GB2312" w:hint="eastAsia"/>
        </w:rPr>
        <w:t xml:space="preserve">      3.违反评标专家库日常管理不良行为认定表</w:t>
      </w:r>
    </w:p>
    <w:p w:rsidR="00721F87" w:rsidRDefault="00973C4A">
      <w:pPr>
        <w:spacing w:line="600" w:lineRule="exact"/>
        <w:ind w:firstLineChars="200" w:firstLine="640"/>
        <w:rPr>
          <w:rFonts w:ascii="仿宋_GB2312" w:cs="仿宋_GB2312"/>
        </w:rPr>
        <w:sectPr w:rsidR="00721F87">
          <w:footerReference w:type="even" r:id="rId7"/>
          <w:footerReference w:type="default" r:id="rId8"/>
          <w:footerReference w:type="first" r:id="rId9"/>
          <w:pgSz w:w="11906" w:h="16838"/>
          <w:pgMar w:top="2098" w:right="1474" w:bottom="1984" w:left="1588" w:header="851" w:footer="1417" w:gutter="0"/>
          <w:cols w:space="720"/>
          <w:docGrid w:type="linesAndChars" w:linePitch="579"/>
        </w:sectPr>
      </w:pPr>
      <w:r>
        <w:rPr>
          <w:rFonts w:ascii="仿宋_GB2312" w:cs="仿宋_GB2312" w:hint="eastAsia"/>
        </w:rPr>
        <w:t xml:space="preserve">      4.违反评标规范要求不良行为反映表</w:t>
      </w:r>
    </w:p>
    <w:p w:rsidR="00721F87" w:rsidRDefault="00973C4A">
      <w:pPr>
        <w:spacing w:line="560" w:lineRule="exact"/>
        <w:rPr>
          <w:rFonts w:ascii="仿宋_GB2312"/>
        </w:rPr>
      </w:pPr>
      <w:r>
        <w:rPr>
          <w:rFonts w:ascii="黑体" w:eastAsia="黑体" w:hAnsi="黑体" w:cs="黑体" w:hint="eastAsia"/>
        </w:rPr>
        <w:lastRenderedPageBreak/>
        <w:t>附件1</w:t>
      </w:r>
      <w:r>
        <w:rPr>
          <w:rFonts w:ascii="仿宋_GB2312" w:hint="eastAsia"/>
          <w:sz w:val="28"/>
          <w:szCs w:val="28"/>
        </w:rPr>
        <w:t>归档号：</w:t>
      </w:r>
    </w:p>
    <w:p w:rsidR="00721F87" w:rsidRDefault="00721F87">
      <w:pPr>
        <w:ind w:firstLineChars="400" w:firstLine="1440"/>
        <w:rPr>
          <w:rFonts w:ascii="方正小标宋简体" w:eastAsia="方正小标宋简体"/>
          <w:sz w:val="36"/>
          <w:szCs w:val="36"/>
        </w:rPr>
      </w:pPr>
    </w:p>
    <w:p w:rsidR="00721F87" w:rsidRDefault="00973C4A">
      <w:pPr>
        <w:ind w:firstLineChars="400" w:firstLine="1440"/>
        <w:rPr>
          <w:rFonts w:ascii="方正小标宋简体" w:eastAsia="方正小标宋简体"/>
          <w:sz w:val="36"/>
          <w:szCs w:val="36"/>
        </w:rPr>
      </w:pPr>
      <w:r>
        <w:rPr>
          <w:rFonts w:ascii="方正小标宋简体" w:eastAsia="方正小标宋简体" w:hint="eastAsia"/>
          <w:sz w:val="36"/>
          <w:szCs w:val="36"/>
        </w:rPr>
        <w:t>违反评标规范要求不良行为认定表</w:t>
      </w:r>
    </w:p>
    <w:p w:rsidR="00721F87" w:rsidRDefault="00973C4A">
      <w:pPr>
        <w:spacing w:line="400" w:lineRule="exact"/>
        <w:jc w:val="center"/>
        <w:rPr>
          <w:rFonts w:ascii="方正小标宋简体" w:eastAsia="方正小标宋简体"/>
          <w:sz w:val="36"/>
          <w:szCs w:val="36"/>
        </w:rPr>
      </w:pPr>
      <w:r>
        <w:rPr>
          <w:rFonts w:ascii="仿宋_GB2312" w:hAnsi="仿宋_GB2312" w:cs="仿宋_GB2312" w:hint="eastAsia"/>
          <w:sz w:val="28"/>
          <w:szCs w:val="28"/>
        </w:rPr>
        <w:t>（</w:t>
      </w:r>
      <w:proofErr w:type="gramStart"/>
      <w:r>
        <w:rPr>
          <w:rFonts w:ascii="仿宋_GB2312" w:hAnsi="仿宋_GB2312" w:cs="仿宋_GB2312" w:hint="eastAsia"/>
          <w:sz w:val="28"/>
          <w:szCs w:val="28"/>
        </w:rPr>
        <w:t>各招投标</w:t>
      </w:r>
      <w:proofErr w:type="gramEnd"/>
      <w:r>
        <w:rPr>
          <w:rFonts w:ascii="仿宋_GB2312" w:hAnsi="仿宋_GB2312" w:cs="仿宋_GB2312" w:hint="eastAsia"/>
          <w:sz w:val="28"/>
          <w:szCs w:val="28"/>
        </w:rPr>
        <w:t>行业行政监督部门填写）</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2"/>
        <w:gridCol w:w="6466"/>
        <w:gridCol w:w="946"/>
      </w:tblGrid>
      <w:tr w:rsidR="00721F87">
        <w:tc>
          <w:tcPr>
            <w:tcW w:w="1722" w:type="dxa"/>
            <w:vAlign w:val="center"/>
          </w:tcPr>
          <w:p w:rsidR="00721F87" w:rsidRDefault="00973C4A">
            <w:pPr>
              <w:jc w:val="center"/>
              <w:rPr>
                <w:rFonts w:ascii="仿宋_GB2312"/>
                <w:b/>
                <w:sz w:val="24"/>
              </w:rPr>
            </w:pPr>
            <w:r>
              <w:rPr>
                <w:rFonts w:ascii="仿宋_GB2312" w:hint="eastAsia"/>
                <w:b/>
                <w:sz w:val="24"/>
              </w:rPr>
              <w:t>招标项目名称</w:t>
            </w:r>
          </w:p>
        </w:tc>
        <w:tc>
          <w:tcPr>
            <w:tcW w:w="6466" w:type="dxa"/>
          </w:tcPr>
          <w:p w:rsidR="00721F87" w:rsidRDefault="00721F87">
            <w:pPr>
              <w:jc w:val="center"/>
              <w:rPr>
                <w:rFonts w:ascii="仿宋_GB2312"/>
                <w:sz w:val="28"/>
                <w:szCs w:val="28"/>
              </w:rPr>
            </w:pPr>
          </w:p>
        </w:tc>
        <w:tc>
          <w:tcPr>
            <w:tcW w:w="946" w:type="dxa"/>
            <w:vMerge w:val="restart"/>
            <w:vAlign w:val="center"/>
          </w:tcPr>
          <w:p w:rsidR="00721F87" w:rsidRDefault="00973C4A">
            <w:pPr>
              <w:jc w:val="center"/>
              <w:rPr>
                <w:rFonts w:ascii="仿宋_GB2312"/>
                <w:b/>
                <w:bCs/>
                <w:sz w:val="24"/>
              </w:rPr>
            </w:pPr>
            <w:r>
              <w:rPr>
                <w:rFonts w:ascii="仿宋_GB2312" w:hint="eastAsia"/>
                <w:b/>
                <w:bCs/>
                <w:sz w:val="24"/>
              </w:rPr>
              <w:t>处理</w:t>
            </w:r>
          </w:p>
          <w:p w:rsidR="00721F87" w:rsidRDefault="00973C4A">
            <w:pPr>
              <w:jc w:val="center"/>
              <w:rPr>
                <w:rFonts w:ascii="仿宋_GB2312"/>
                <w:sz w:val="28"/>
                <w:szCs w:val="28"/>
              </w:rPr>
            </w:pPr>
            <w:r>
              <w:rPr>
                <w:rFonts w:ascii="仿宋_GB2312" w:hint="eastAsia"/>
                <w:b/>
                <w:bCs/>
                <w:sz w:val="24"/>
              </w:rPr>
              <w:t>分值</w:t>
            </w:r>
          </w:p>
        </w:tc>
      </w:tr>
      <w:tr w:rsidR="00721F87">
        <w:tc>
          <w:tcPr>
            <w:tcW w:w="1722" w:type="dxa"/>
            <w:vAlign w:val="center"/>
          </w:tcPr>
          <w:p w:rsidR="00721F87" w:rsidRDefault="00973C4A">
            <w:pPr>
              <w:jc w:val="center"/>
              <w:rPr>
                <w:rFonts w:ascii="仿宋_GB2312"/>
                <w:b/>
                <w:sz w:val="24"/>
              </w:rPr>
            </w:pPr>
            <w:r>
              <w:rPr>
                <w:rFonts w:ascii="仿宋_GB2312" w:hint="eastAsia"/>
                <w:b/>
                <w:sz w:val="24"/>
              </w:rPr>
              <w:t>项目交易场所</w:t>
            </w:r>
          </w:p>
        </w:tc>
        <w:tc>
          <w:tcPr>
            <w:tcW w:w="6466" w:type="dxa"/>
          </w:tcPr>
          <w:p w:rsidR="00721F87" w:rsidRDefault="00721F87">
            <w:pPr>
              <w:jc w:val="center"/>
              <w:rPr>
                <w:rFonts w:ascii="仿宋_GB2312"/>
                <w:sz w:val="28"/>
                <w:szCs w:val="28"/>
              </w:rPr>
            </w:pPr>
          </w:p>
        </w:tc>
        <w:tc>
          <w:tcPr>
            <w:tcW w:w="946" w:type="dxa"/>
            <w:vMerge/>
          </w:tcPr>
          <w:p w:rsidR="00721F87" w:rsidRDefault="00721F87">
            <w:pPr>
              <w:jc w:val="center"/>
              <w:rPr>
                <w:rFonts w:ascii="仿宋_GB2312"/>
                <w:sz w:val="28"/>
                <w:szCs w:val="28"/>
              </w:rPr>
            </w:pPr>
          </w:p>
        </w:tc>
      </w:tr>
      <w:tr w:rsidR="00721F87">
        <w:tc>
          <w:tcPr>
            <w:tcW w:w="1722" w:type="dxa"/>
            <w:vAlign w:val="center"/>
          </w:tcPr>
          <w:p w:rsidR="00721F87" w:rsidRDefault="00973C4A">
            <w:pPr>
              <w:jc w:val="center"/>
              <w:rPr>
                <w:rFonts w:ascii="仿宋_GB2312"/>
                <w:b/>
                <w:sz w:val="24"/>
              </w:rPr>
            </w:pPr>
            <w:r>
              <w:rPr>
                <w:rFonts w:ascii="仿宋_GB2312" w:hint="eastAsia"/>
                <w:b/>
                <w:sz w:val="24"/>
              </w:rPr>
              <w:t>评标日期</w:t>
            </w:r>
          </w:p>
        </w:tc>
        <w:tc>
          <w:tcPr>
            <w:tcW w:w="6466" w:type="dxa"/>
          </w:tcPr>
          <w:p w:rsidR="00721F87" w:rsidRDefault="00721F87">
            <w:pPr>
              <w:jc w:val="center"/>
              <w:rPr>
                <w:rFonts w:ascii="仿宋_GB2312"/>
                <w:sz w:val="28"/>
                <w:szCs w:val="28"/>
              </w:rPr>
            </w:pPr>
          </w:p>
        </w:tc>
        <w:tc>
          <w:tcPr>
            <w:tcW w:w="946" w:type="dxa"/>
            <w:vMerge/>
          </w:tcPr>
          <w:p w:rsidR="00721F87" w:rsidRDefault="00721F87">
            <w:pPr>
              <w:jc w:val="center"/>
              <w:rPr>
                <w:rFonts w:ascii="仿宋_GB2312"/>
                <w:sz w:val="28"/>
                <w:szCs w:val="28"/>
              </w:rPr>
            </w:pPr>
          </w:p>
        </w:tc>
      </w:tr>
      <w:tr w:rsidR="00721F87">
        <w:tc>
          <w:tcPr>
            <w:tcW w:w="1722" w:type="dxa"/>
            <w:vAlign w:val="center"/>
          </w:tcPr>
          <w:p w:rsidR="00721F87" w:rsidRDefault="00973C4A">
            <w:pPr>
              <w:spacing w:line="400" w:lineRule="exact"/>
              <w:jc w:val="center"/>
              <w:rPr>
                <w:rFonts w:ascii="仿宋_GB2312"/>
                <w:b/>
                <w:sz w:val="24"/>
              </w:rPr>
            </w:pPr>
            <w:r>
              <w:rPr>
                <w:rFonts w:ascii="仿宋_GB2312" w:hint="eastAsia"/>
                <w:b/>
                <w:sz w:val="24"/>
              </w:rPr>
              <w:t>专家姓名及</w:t>
            </w:r>
          </w:p>
          <w:p w:rsidR="00721F87" w:rsidRDefault="00973C4A">
            <w:pPr>
              <w:spacing w:line="400" w:lineRule="exact"/>
              <w:jc w:val="center"/>
              <w:rPr>
                <w:rFonts w:ascii="仿宋_GB2312"/>
                <w:b/>
                <w:sz w:val="24"/>
              </w:rPr>
            </w:pPr>
            <w:r>
              <w:rPr>
                <w:rFonts w:ascii="仿宋_GB2312" w:hint="eastAsia"/>
                <w:b/>
                <w:sz w:val="24"/>
              </w:rPr>
              <w:t>身份证号码</w:t>
            </w:r>
          </w:p>
        </w:tc>
        <w:tc>
          <w:tcPr>
            <w:tcW w:w="6466" w:type="dxa"/>
          </w:tcPr>
          <w:p w:rsidR="00721F87" w:rsidRDefault="00721F87">
            <w:pPr>
              <w:rPr>
                <w:rFonts w:ascii="仿宋_GB2312"/>
                <w:sz w:val="28"/>
                <w:szCs w:val="28"/>
              </w:rPr>
            </w:pPr>
          </w:p>
        </w:tc>
        <w:tc>
          <w:tcPr>
            <w:tcW w:w="946" w:type="dxa"/>
            <w:vMerge/>
          </w:tcPr>
          <w:p w:rsidR="00721F87" w:rsidRDefault="00721F87">
            <w:pPr>
              <w:jc w:val="center"/>
              <w:rPr>
                <w:rFonts w:ascii="仿宋_GB2312"/>
                <w:sz w:val="28"/>
                <w:szCs w:val="28"/>
              </w:rPr>
            </w:pPr>
          </w:p>
        </w:tc>
      </w:tr>
      <w:tr w:rsidR="00721F87">
        <w:trPr>
          <w:trHeight w:val="527"/>
        </w:trPr>
        <w:tc>
          <w:tcPr>
            <w:tcW w:w="1722" w:type="dxa"/>
            <w:vMerge w:val="restart"/>
            <w:vAlign w:val="center"/>
          </w:tcPr>
          <w:p w:rsidR="00721F87" w:rsidRDefault="00973C4A">
            <w:pPr>
              <w:spacing w:line="400" w:lineRule="exact"/>
              <w:jc w:val="center"/>
              <w:rPr>
                <w:rFonts w:ascii="仿宋_GB2312"/>
                <w:b/>
                <w:sz w:val="24"/>
              </w:rPr>
            </w:pPr>
            <w:r>
              <w:rPr>
                <w:rFonts w:ascii="仿宋_GB2312" w:hint="eastAsia"/>
                <w:b/>
                <w:sz w:val="24"/>
              </w:rPr>
              <w:t>不良行为及</w:t>
            </w:r>
          </w:p>
          <w:p w:rsidR="00721F87" w:rsidRDefault="00973C4A">
            <w:pPr>
              <w:spacing w:line="400" w:lineRule="exact"/>
              <w:jc w:val="center"/>
              <w:rPr>
                <w:rFonts w:ascii="仿宋_GB2312"/>
                <w:b/>
                <w:sz w:val="24"/>
              </w:rPr>
            </w:pPr>
            <w:r>
              <w:rPr>
                <w:rFonts w:ascii="仿宋_GB2312" w:hint="eastAsia"/>
                <w:b/>
                <w:sz w:val="24"/>
              </w:rPr>
              <w:t>处理记分</w:t>
            </w:r>
          </w:p>
        </w:tc>
        <w:tc>
          <w:tcPr>
            <w:tcW w:w="6466" w:type="dxa"/>
            <w:vAlign w:val="center"/>
          </w:tcPr>
          <w:p w:rsidR="00721F87" w:rsidRDefault="00973C4A">
            <w:pPr>
              <w:spacing w:line="340" w:lineRule="exact"/>
              <w:rPr>
                <w:rFonts w:ascii="仿宋_GB2312"/>
                <w:b/>
                <w:sz w:val="24"/>
              </w:rPr>
            </w:pPr>
            <w:r>
              <w:rPr>
                <w:rFonts w:ascii="仿宋_GB2312" w:cs="仿宋_GB2312" w:hint="eastAsia"/>
                <w:b/>
                <w:bCs/>
                <w:sz w:val="24"/>
              </w:rPr>
              <w:t>□</w:t>
            </w:r>
            <w:r>
              <w:rPr>
                <w:rFonts w:ascii="仿宋_GB2312" w:cs="仿宋_GB2312" w:hint="eastAsia"/>
                <w:sz w:val="24"/>
              </w:rPr>
              <w:t>接到评标通知确认参加后，无正当理由不参加评标的</w:t>
            </w:r>
          </w:p>
        </w:tc>
        <w:tc>
          <w:tcPr>
            <w:tcW w:w="946" w:type="dxa"/>
            <w:vAlign w:val="center"/>
          </w:tcPr>
          <w:p w:rsidR="00721F87" w:rsidRDefault="00721F87">
            <w:pPr>
              <w:spacing w:line="240" w:lineRule="exact"/>
              <w:jc w:val="center"/>
              <w:rPr>
                <w:rFonts w:ascii="仿宋_GB2312"/>
                <w:b/>
                <w:sz w:val="24"/>
              </w:rPr>
            </w:pPr>
          </w:p>
        </w:tc>
      </w:tr>
      <w:tr w:rsidR="00721F87">
        <w:trPr>
          <w:trHeight w:val="508"/>
        </w:trPr>
        <w:tc>
          <w:tcPr>
            <w:tcW w:w="1722" w:type="dxa"/>
            <w:vMerge/>
            <w:vAlign w:val="center"/>
          </w:tcPr>
          <w:p w:rsidR="00721F87" w:rsidRDefault="00721F87">
            <w:pPr>
              <w:jc w:val="center"/>
              <w:rPr>
                <w:rFonts w:ascii="仿宋_GB2312"/>
                <w:b/>
                <w:sz w:val="24"/>
              </w:rPr>
            </w:pPr>
          </w:p>
        </w:tc>
        <w:tc>
          <w:tcPr>
            <w:tcW w:w="6466" w:type="dxa"/>
            <w:vAlign w:val="center"/>
          </w:tcPr>
          <w:p w:rsidR="00721F87" w:rsidRDefault="00973C4A">
            <w:pPr>
              <w:spacing w:line="340" w:lineRule="exact"/>
              <w:rPr>
                <w:rFonts w:ascii="仿宋_GB2312" w:hAnsi="宋体"/>
                <w:sz w:val="24"/>
              </w:rPr>
            </w:pPr>
            <w:r>
              <w:rPr>
                <w:rFonts w:hint="eastAsia"/>
                <w:b/>
                <w:bCs/>
                <w:sz w:val="24"/>
              </w:rPr>
              <w:t>□</w:t>
            </w:r>
            <w:r>
              <w:rPr>
                <w:rFonts w:ascii="仿宋_GB2312" w:cs="仿宋_GB2312" w:hint="eastAsia"/>
                <w:sz w:val="24"/>
              </w:rPr>
              <w:t>超过抽取终端设定时间到达评标规定区域，迟到30分钟（含）至60分钟的；超过1小时的</w:t>
            </w:r>
          </w:p>
        </w:tc>
        <w:tc>
          <w:tcPr>
            <w:tcW w:w="946" w:type="dxa"/>
            <w:vAlign w:val="center"/>
          </w:tcPr>
          <w:p w:rsidR="00721F87" w:rsidRDefault="00721F87">
            <w:pPr>
              <w:spacing w:line="500" w:lineRule="exact"/>
              <w:jc w:val="center"/>
              <w:rPr>
                <w:rFonts w:ascii="仿宋_GB2312" w:hAnsi="宋体"/>
                <w:sz w:val="24"/>
              </w:rPr>
            </w:pPr>
          </w:p>
        </w:tc>
      </w:tr>
      <w:tr w:rsidR="00721F87">
        <w:trPr>
          <w:trHeight w:val="508"/>
        </w:trPr>
        <w:tc>
          <w:tcPr>
            <w:tcW w:w="1722" w:type="dxa"/>
            <w:vMerge/>
            <w:vAlign w:val="center"/>
          </w:tcPr>
          <w:p w:rsidR="00721F87" w:rsidRDefault="00721F87">
            <w:pPr>
              <w:jc w:val="center"/>
              <w:rPr>
                <w:rFonts w:ascii="仿宋_GB2312"/>
                <w:b/>
                <w:sz w:val="24"/>
              </w:rPr>
            </w:pPr>
          </w:p>
        </w:tc>
        <w:tc>
          <w:tcPr>
            <w:tcW w:w="6466" w:type="dxa"/>
            <w:vAlign w:val="center"/>
          </w:tcPr>
          <w:p w:rsidR="00721F87" w:rsidRDefault="00973C4A">
            <w:pPr>
              <w:spacing w:line="340" w:lineRule="exact"/>
              <w:rPr>
                <w:rFonts w:ascii="仿宋_GB2312" w:hAnsi="宋体"/>
                <w:sz w:val="24"/>
              </w:rPr>
            </w:pPr>
            <w:r>
              <w:rPr>
                <w:rFonts w:hint="eastAsia"/>
                <w:b/>
                <w:bCs/>
                <w:sz w:val="24"/>
              </w:rPr>
              <w:t>□</w:t>
            </w:r>
            <w:r>
              <w:rPr>
                <w:rFonts w:ascii="仿宋_GB2312" w:cs="仿宋_GB2312" w:hint="eastAsia"/>
                <w:sz w:val="24"/>
              </w:rPr>
              <w:t>未按规定存放手提包，手机、电脑、智能手表等各种通讯工具，以及无线接收传送设备、电子存储记忆录放设备的</w:t>
            </w:r>
          </w:p>
        </w:tc>
        <w:tc>
          <w:tcPr>
            <w:tcW w:w="946" w:type="dxa"/>
            <w:vAlign w:val="center"/>
          </w:tcPr>
          <w:p w:rsidR="00721F87" w:rsidRDefault="00721F87">
            <w:pPr>
              <w:spacing w:line="500" w:lineRule="exact"/>
              <w:jc w:val="center"/>
              <w:rPr>
                <w:rFonts w:ascii="仿宋_GB2312" w:hAnsi="宋体"/>
                <w:sz w:val="24"/>
              </w:rPr>
            </w:pPr>
          </w:p>
        </w:tc>
      </w:tr>
      <w:tr w:rsidR="00721F87">
        <w:trPr>
          <w:trHeight w:val="508"/>
        </w:trPr>
        <w:tc>
          <w:tcPr>
            <w:tcW w:w="1722" w:type="dxa"/>
            <w:vMerge/>
            <w:vAlign w:val="center"/>
          </w:tcPr>
          <w:p w:rsidR="00721F87" w:rsidRDefault="00721F87">
            <w:pPr>
              <w:jc w:val="center"/>
              <w:rPr>
                <w:rFonts w:ascii="仿宋_GB2312"/>
                <w:b/>
                <w:sz w:val="24"/>
              </w:rPr>
            </w:pPr>
          </w:p>
        </w:tc>
        <w:tc>
          <w:tcPr>
            <w:tcW w:w="6466" w:type="dxa"/>
            <w:vAlign w:val="center"/>
          </w:tcPr>
          <w:p w:rsidR="00721F87" w:rsidRDefault="00973C4A">
            <w:pPr>
              <w:spacing w:line="340" w:lineRule="exact"/>
              <w:rPr>
                <w:rFonts w:ascii="仿宋_GB2312" w:hAnsi="宋体"/>
                <w:sz w:val="24"/>
              </w:rPr>
            </w:pPr>
            <w:r>
              <w:rPr>
                <w:rFonts w:hint="eastAsia"/>
                <w:b/>
                <w:bCs/>
                <w:sz w:val="24"/>
              </w:rPr>
              <w:t>□</w:t>
            </w:r>
            <w:r>
              <w:rPr>
                <w:rFonts w:ascii="仿宋_GB2312" w:cs="仿宋_GB2312" w:hint="eastAsia"/>
                <w:sz w:val="24"/>
              </w:rPr>
              <w:t>不熟悉电子评标操作系统，影响评标工作的</w:t>
            </w:r>
          </w:p>
        </w:tc>
        <w:tc>
          <w:tcPr>
            <w:tcW w:w="946" w:type="dxa"/>
            <w:vAlign w:val="center"/>
          </w:tcPr>
          <w:p w:rsidR="00721F87" w:rsidRDefault="00721F87">
            <w:pPr>
              <w:spacing w:line="500" w:lineRule="exact"/>
              <w:jc w:val="center"/>
              <w:rPr>
                <w:rFonts w:ascii="仿宋_GB2312" w:hAnsi="宋体"/>
                <w:sz w:val="24"/>
              </w:rPr>
            </w:pPr>
          </w:p>
        </w:tc>
      </w:tr>
      <w:tr w:rsidR="00721F87">
        <w:trPr>
          <w:trHeight w:val="508"/>
        </w:trPr>
        <w:tc>
          <w:tcPr>
            <w:tcW w:w="1722" w:type="dxa"/>
            <w:vMerge/>
            <w:vAlign w:val="center"/>
          </w:tcPr>
          <w:p w:rsidR="00721F87" w:rsidRDefault="00721F87">
            <w:pPr>
              <w:jc w:val="center"/>
              <w:rPr>
                <w:rFonts w:ascii="仿宋_GB2312"/>
                <w:b/>
                <w:sz w:val="24"/>
              </w:rPr>
            </w:pPr>
          </w:p>
        </w:tc>
        <w:tc>
          <w:tcPr>
            <w:tcW w:w="6466" w:type="dxa"/>
            <w:vAlign w:val="center"/>
          </w:tcPr>
          <w:p w:rsidR="00721F87" w:rsidRDefault="00973C4A">
            <w:pPr>
              <w:spacing w:line="340" w:lineRule="exact"/>
              <w:rPr>
                <w:rFonts w:ascii="仿宋_GB2312" w:hAnsi="宋体"/>
                <w:sz w:val="24"/>
              </w:rPr>
            </w:pPr>
            <w:r>
              <w:rPr>
                <w:rFonts w:hint="eastAsia"/>
                <w:b/>
                <w:bCs/>
                <w:sz w:val="24"/>
              </w:rPr>
              <w:t>□</w:t>
            </w:r>
            <w:r>
              <w:rPr>
                <w:rFonts w:ascii="仿宋_GB2312" w:cs="仿宋_GB2312" w:hint="eastAsia"/>
                <w:sz w:val="24"/>
              </w:rPr>
              <w:t>在评标过程中，</w:t>
            </w:r>
            <w:proofErr w:type="gramStart"/>
            <w:r>
              <w:rPr>
                <w:rFonts w:ascii="仿宋_GB2312" w:cs="仿宋_GB2312" w:hint="eastAsia"/>
                <w:sz w:val="24"/>
              </w:rPr>
              <w:t>怠</w:t>
            </w:r>
            <w:proofErr w:type="gramEnd"/>
            <w:r>
              <w:rPr>
                <w:rFonts w:ascii="仿宋_GB2312" w:cs="仿宋_GB2312" w:hint="eastAsia"/>
                <w:sz w:val="24"/>
              </w:rPr>
              <w:t>于履行评标职责，存在不独立评标、敷衍应付、简单套用其他评标专家意见、结论、不集中精力评审投标文件等情况的</w:t>
            </w:r>
          </w:p>
        </w:tc>
        <w:tc>
          <w:tcPr>
            <w:tcW w:w="946" w:type="dxa"/>
            <w:vAlign w:val="center"/>
          </w:tcPr>
          <w:p w:rsidR="00721F87" w:rsidRDefault="00721F87">
            <w:pPr>
              <w:spacing w:line="500" w:lineRule="exact"/>
              <w:jc w:val="center"/>
              <w:rPr>
                <w:rFonts w:ascii="仿宋_GB2312" w:hAnsi="宋体"/>
                <w:sz w:val="24"/>
              </w:rPr>
            </w:pPr>
          </w:p>
        </w:tc>
      </w:tr>
      <w:tr w:rsidR="00721F87">
        <w:trPr>
          <w:trHeight w:val="508"/>
        </w:trPr>
        <w:tc>
          <w:tcPr>
            <w:tcW w:w="1722" w:type="dxa"/>
            <w:vMerge/>
            <w:vAlign w:val="center"/>
          </w:tcPr>
          <w:p w:rsidR="00721F87" w:rsidRDefault="00721F87">
            <w:pPr>
              <w:jc w:val="center"/>
              <w:rPr>
                <w:rFonts w:ascii="仿宋_GB2312"/>
                <w:b/>
                <w:sz w:val="24"/>
              </w:rPr>
            </w:pPr>
          </w:p>
        </w:tc>
        <w:tc>
          <w:tcPr>
            <w:tcW w:w="6466" w:type="dxa"/>
            <w:vAlign w:val="center"/>
          </w:tcPr>
          <w:p w:rsidR="00721F87" w:rsidRDefault="00973C4A">
            <w:pPr>
              <w:spacing w:line="340" w:lineRule="exact"/>
              <w:rPr>
                <w:rFonts w:ascii="仿宋_GB2312" w:hAnsi="宋体"/>
                <w:sz w:val="24"/>
              </w:rPr>
            </w:pPr>
            <w:r>
              <w:rPr>
                <w:rFonts w:hint="eastAsia"/>
                <w:b/>
                <w:bCs/>
                <w:sz w:val="24"/>
              </w:rPr>
              <w:t>□</w:t>
            </w:r>
            <w:r>
              <w:rPr>
                <w:rFonts w:ascii="仿宋_GB2312" w:cs="仿宋_GB2312" w:hint="eastAsia"/>
                <w:sz w:val="24"/>
              </w:rPr>
              <w:t>以</w:t>
            </w:r>
            <w:proofErr w:type="gramStart"/>
            <w:r>
              <w:rPr>
                <w:rFonts w:ascii="仿宋_GB2312" w:cs="仿宋_GB2312" w:hint="eastAsia"/>
                <w:sz w:val="24"/>
              </w:rPr>
              <w:t>不</w:t>
            </w:r>
            <w:proofErr w:type="gramEnd"/>
            <w:r>
              <w:rPr>
                <w:rFonts w:ascii="仿宋_GB2312" w:cs="仿宋_GB2312" w:hint="eastAsia"/>
                <w:sz w:val="24"/>
              </w:rPr>
              <w:t>评标、不在评标报告上签字、故意拖延时间等方式，索要超过规定、约定的劳务报酬的，索要劳务报酬以外的其他好处、财物的</w:t>
            </w:r>
          </w:p>
        </w:tc>
        <w:tc>
          <w:tcPr>
            <w:tcW w:w="946" w:type="dxa"/>
            <w:vAlign w:val="center"/>
          </w:tcPr>
          <w:p w:rsidR="00721F87" w:rsidRDefault="00721F87">
            <w:pPr>
              <w:spacing w:line="500" w:lineRule="exact"/>
              <w:jc w:val="center"/>
              <w:rPr>
                <w:rFonts w:ascii="仿宋_GB2312" w:hAnsi="宋体"/>
                <w:sz w:val="24"/>
              </w:rPr>
            </w:pPr>
          </w:p>
        </w:tc>
      </w:tr>
      <w:tr w:rsidR="00721F87">
        <w:trPr>
          <w:trHeight w:val="508"/>
        </w:trPr>
        <w:tc>
          <w:tcPr>
            <w:tcW w:w="1722" w:type="dxa"/>
            <w:vMerge/>
            <w:vAlign w:val="center"/>
          </w:tcPr>
          <w:p w:rsidR="00721F87" w:rsidRDefault="00721F87">
            <w:pPr>
              <w:jc w:val="center"/>
              <w:rPr>
                <w:rFonts w:ascii="仿宋_GB2312"/>
                <w:b/>
                <w:sz w:val="24"/>
              </w:rPr>
            </w:pPr>
          </w:p>
        </w:tc>
        <w:tc>
          <w:tcPr>
            <w:tcW w:w="6466" w:type="dxa"/>
            <w:vAlign w:val="center"/>
          </w:tcPr>
          <w:p w:rsidR="00721F87" w:rsidRDefault="00973C4A">
            <w:pPr>
              <w:spacing w:line="340" w:lineRule="exact"/>
              <w:rPr>
                <w:rFonts w:ascii="仿宋_GB2312" w:hAnsi="宋体"/>
                <w:sz w:val="24"/>
              </w:rPr>
            </w:pPr>
            <w:r>
              <w:rPr>
                <w:rFonts w:hint="eastAsia"/>
                <w:b/>
                <w:bCs/>
                <w:sz w:val="24"/>
              </w:rPr>
              <w:t>□</w:t>
            </w:r>
            <w:r>
              <w:rPr>
                <w:rFonts w:ascii="仿宋_GB2312" w:cs="仿宋_GB2312" w:hint="eastAsia"/>
                <w:sz w:val="24"/>
              </w:rPr>
              <w:t>评标过程中随意离开评标室、随意进出其他评标室的</w:t>
            </w:r>
          </w:p>
        </w:tc>
        <w:tc>
          <w:tcPr>
            <w:tcW w:w="946" w:type="dxa"/>
            <w:vAlign w:val="center"/>
          </w:tcPr>
          <w:p w:rsidR="00721F87" w:rsidRDefault="00721F87">
            <w:pPr>
              <w:jc w:val="center"/>
              <w:rPr>
                <w:rFonts w:ascii="仿宋_GB2312" w:hAnsi="宋体"/>
                <w:sz w:val="24"/>
              </w:rPr>
            </w:pPr>
          </w:p>
        </w:tc>
      </w:tr>
      <w:tr w:rsidR="00721F87">
        <w:trPr>
          <w:trHeight w:val="508"/>
        </w:trPr>
        <w:tc>
          <w:tcPr>
            <w:tcW w:w="1722" w:type="dxa"/>
            <w:vMerge/>
            <w:vAlign w:val="center"/>
          </w:tcPr>
          <w:p w:rsidR="00721F87" w:rsidRDefault="00721F87">
            <w:pPr>
              <w:jc w:val="center"/>
              <w:rPr>
                <w:rFonts w:ascii="仿宋_GB2312"/>
                <w:b/>
                <w:sz w:val="24"/>
              </w:rPr>
            </w:pPr>
          </w:p>
        </w:tc>
        <w:tc>
          <w:tcPr>
            <w:tcW w:w="6466" w:type="dxa"/>
            <w:vAlign w:val="center"/>
          </w:tcPr>
          <w:p w:rsidR="00721F87" w:rsidRDefault="00973C4A">
            <w:pPr>
              <w:spacing w:line="340" w:lineRule="exact"/>
              <w:rPr>
                <w:rFonts w:ascii="仿宋_GB2312" w:hAnsi="宋体"/>
                <w:sz w:val="24"/>
              </w:rPr>
            </w:pPr>
            <w:r>
              <w:rPr>
                <w:rFonts w:hint="eastAsia"/>
                <w:b/>
                <w:bCs/>
                <w:sz w:val="24"/>
              </w:rPr>
              <w:t>□</w:t>
            </w:r>
            <w:r>
              <w:rPr>
                <w:rFonts w:ascii="仿宋_GB2312" w:cs="仿宋_GB2312" w:hint="eastAsia"/>
                <w:sz w:val="24"/>
              </w:rPr>
              <w:t>记录、抄写、夹带与评标相关的内容，私自将评标的相关资料带出评标区的</w:t>
            </w:r>
          </w:p>
        </w:tc>
        <w:tc>
          <w:tcPr>
            <w:tcW w:w="946" w:type="dxa"/>
            <w:vAlign w:val="center"/>
          </w:tcPr>
          <w:p w:rsidR="00721F87" w:rsidRDefault="00721F87">
            <w:pPr>
              <w:jc w:val="center"/>
              <w:rPr>
                <w:rFonts w:ascii="仿宋_GB2312" w:hAnsi="宋体"/>
                <w:sz w:val="24"/>
              </w:rPr>
            </w:pPr>
          </w:p>
        </w:tc>
      </w:tr>
      <w:tr w:rsidR="00721F87">
        <w:trPr>
          <w:trHeight w:val="508"/>
        </w:trPr>
        <w:tc>
          <w:tcPr>
            <w:tcW w:w="1722" w:type="dxa"/>
            <w:vMerge/>
            <w:vAlign w:val="center"/>
          </w:tcPr>
          <w:p w:rsidR="00721F87" w:rsidRDefault="00721F87">
            <w:pPr>
              <w:jc w:val="center"/>
              <w:rPr>
                <w:rFonts w:ascii="仿宋_GB2312"/>
                <w:b/>
                <w:sz w:val="24"/>
              </w:rPr>
            </w:pPr>
          </w:p>
        </w:tc>
        <w:tc>
          <w:tcPr>
            <w:tcW w:w="6466" w:type="dxa"/>
            <w:vAlign w:val="center"/>
          </w:tcPr>
          <w:p w:rsidR="00721F87" w:rsidRDefault="00973C4A">
            <w:pPr>
              <w:spacing w:line="340" w:lineRule="exact"/>
              <w:rPr>
                <w:rFonts w:ascii="仿宋_GB2312" w:hAnsi="宋体"/>
                <w:sz w:val="24"/>
              </w:rPr>
            </w:pPr>
            <w:r>
              <w:rPr>
                <w:rFonts w:hint="eastAsia"/>
                <w:b/>
                <w:bCs/>
                <w:sz w:val="24"/>
              </w:rPr>
              <w:t>□</w:t>
            </w:r>
            <w:r>
              <w:rPr>
                <w:rFonts w:ascii="仿宋_GB2312" w:cs="仿宋_GB2312" w:hint="eastAsia"/>
                <w:sz w:val="24"/>
              </w:rPr>
              <w:t>不配合招标人依法组织的中标候选人履约能力审查或异议处理工作的</w:t>
            </w:r>
          </w:p>
        </w:tc>
        <w:tc>
          <w:tcPr>
            <w:tcW w:w="946" w:type="dxa"/>
            <w:vAlign w:val="center"/>
          </w:tcPr>
          <w:p w:rsidR="00721F87" w:rsidRDefault="00721F87">
            <w:pPr>
              <w:jc w:val="center"/>
              <w:rPr>
                <w:rFonts w:ascii="仿宋_GB2312" w:hAnsi="宋体"/>
                <w:sz w:val="24"/>
              </w:rPr>
            </w:pPr>
          </w:p>
        </w:tc>
      </w:tr>
      <w:tr w:rsidR="00721F87">
        <w:trPr>
          <w:trHeight w:val="508"/>
        </w:trPr>
        <w:tc>
          <w:tcPr>
            <w:tcW w:w="1722" w:type="dxa"/>
            <w:vMerge/>
            <w:vAlign w:val="center"/>
          </w:tcPr>
          <w:p w:rsidR="00721F87" w:rsidRDefault="00721F87">
            <w:pPr>
              <w:jc w:val="center"/>
              <w:rPr>
                <w:rFonts w:ascii="仿宋_GB2312"/>
                <w:b/>
                <w:sz w:val="24"/>
              </w:rPr>
            </w:pPr>
          </w:p>
        </w:tc>
        <w:tc>
          <w:tcPr>
            <w:tcW w:w="6466" w:type="dxa"/>
            <w:vAlign w:val="center"/>
          </w:tcPr>
          <w:p w:rsidR="00721F87" w:rsidRDefault="00973C4A">
            <w:pPr>
              <w:spacing w:line="340" w:lineRule="exact"/>
              <w:rPr>
                <w:rFonts w:ascii="仿宋_GB2312" w:cs="仿宋_GB2312"/>
                <w:sz w:val="24"/>
              </w:rPr>
            </w:pPr>
            <w:r>
              <w:rPr>
                <w:rFonts w:hint="eastAsia"/>
                <w:b/>
                <w:bCs/>
                <w:sz w:val="24"/>
              </w:rPr>
              <w:sym w:font="Wingdings 2" w:char="00A3"/>
            </w:r>
            <w:r>
              <w:rPr>
                <w:rFonts w:ascii="仿宋_GB2312" w:cs="仿宋_GB2312" w:hint="eastAsia"/>
                <w:sz w:val="24"/>
              </w:rPr>
              <w:t>不配合招投标行业行政监督部门投诉处理、监督、检查工作的</w:t>
            </w:r>
          </w:p>
        </w:tc>
        <w:tc>
          <w:tcPr>
            <w:tcW w:w="946" w:type="dxa"/>
            <w:vAlign w:val="center"/>
          </w:tcPr>
          <w:p w:rsidR="00721F87" w:rsidRDefault="00721F87">
            <w:pPr>
              <w:jc w:val="center"/>
              <w:rPr>
                <w:rFonts w:ascii="仿宋_GB2312" w:hAnsi="宋体"/>
                <w:sz w:val="24"/>
              </w:rPr>
            </w:pPr>
          </w:p>
        </w:tc>
      </w:tr>
      <w:tr w:rsidR="00721F87">
        <w:trPr>
          <w:trHeight w:val="508"/>
        </w:trPr>
        <w:tc>
          <w:tcPr>
            <w:tcW w:w="1722" w:type="dxa"/>
            <w:vMerge/>
            <w:vAlign w:val="center"/>
          </w:tcPr>
          <w:p w:rsidR="00721F87" w:rsidRDefault="00721F87">
            <w:pPr>
              <w:jc w:val="center"/>
              <w:rPr>
                <w:rFonts w:ascii="仿宋_GB2312"/>
                <w:b/>
                <w:sz w:val="24"/>
              </w:rPr>
            </w:pPr>
          </w:p>
        </w:tc>
        <w:tc>
          <w:tcPr>
            <w:tcW w:w="6466" w:type="dxa"/>
            <w:vAlign w:val="center"/>
          </w:tcPr>
          <w:p w:rsidR="00721F87" w:rsidRDefault="00973C4A">
            <w:pPr>
              <w:spacing w:line="340" w:lineRule="exact"/>
              <w:rPr>
                <w:rFonts w:ascii="仿宋_GB2312" w:cs="仿宋_GB2312"/>
                <w:sz w:val="24"/>
              </w:rPr>
            </w:pPr>
            <w:r>
              <w:rPr>
                <w:rFonts w:hint="eastAsia"/>
                <w:b/>
                <w:bCs/>
                <w:sz w:val="24"/>
              </w:rPr>
              <w:sym w:font="Wingdings 2" w:char="00A3"/>
            </w:r>
            <w:r>
              <w:rPr>
                <w:rFonts w:ascii="仿宋_GB2312" w:cs="仿宋_GB2312" w:hint="eastAsia"/>
                <w:sz w:val="24"/>
              </w:rPr>
              <w:t>其他违反评标规定的不良行为；情节严重的</w:t>
            </w:r>
          </w:p>
        </w:tc>
        <w:tc>
          <w:tcPr>
            <w:tcW w:w="946" w:type="dxa"/>
            <w:vAlign w:val="center"/>
          </w:tcPr>
          <w:p w:rsidR="00721F87" w:rsidRDefault="00721F87">
            <w:pPr>
              <w:jc w:val="center"/>
              <w:rPr>
                <w:rFonts w:ascii="仿宋_GB2312" w:hAnsi="宋体"/>
                <w:sz w:val="24"/>
              </w:rPr>
            </w:pPr>
          </w:p>
        </w:tc>
      </w:tr>
      <w:tr w:rsidR="00721F87">
        <w:trPr>
          <w:trHeight w:val="5560"/>
        </w:trPr>
        <w:tc>
          <w:tcPr>
            <w:tcW w:w="1722" w:type="dxa"/>
            <w:vAlign w:val="center"/>
          </w:tcPr>
          <w:p w:rsidR="00721F87" w:rsidRDefault="00973C4A">
            <w:pPr>
              <w:spacing w:line="400" w:lineRule="exact"/>
              <w:jc w:val="center"/>
              <w:rPr>
                <w:rFonts w:ascii="仿宋_GB2312"/>
                <w:b/>
                <w:sz w:val="24"/>
              </w:rPr>
            </w:pPr>
            <w:r>
              <w:rPr>
                <w:rFonts w:ascii="仿宋_GB2312" w:hint="eastAsia"/>
                <w:b/>
                <w:sz w:val="24"/>
              </w:rPr>
              <w:t>行政处罚决定书、判决书、裁决书及公证文书中涉及评标专家存在的不良行为及</w:t>
            </w:r>
          </w:p>
          <w:p w:rsidR="00721F87" w:rsidRDefault="00973C4A">
            <w:pPr>
              <w:spacing w:line="400" w:lineRule="exact"/>
              <w:jc w:val="center"/>
              <w:rPr>
                <w:rFonts w:ascii="仿宋_GB2312"/>
                <w:b/>
                <w:sz w:val="24"/>
              </w:rPr>
            </w:pPr>
            <w:r>
              <w:rPr>
                <w:rFonts w:ascii="仿宋_GB2312" w:hint="eastAsia"/>
                <w:b/>
                <w:sz w:val="24"/>
              </w:rPr>
              <w:t>记分</w:t>
            </w:r>
          </w:p>
        </w:tc>
        <w:tc>
          <w:tcPr>
            <w:tcW w:w="7412" w:type="dxa"/>
            <w:gridSpan w:val="2"/>
            <w:vAlign w:val="center"/>
          </w:tcPr>
          <w:p w:rsidR="00721F87" w:rsidRDefault="00721F87">
            <w:pPr>
              <w:jc w:val="center"/>
              <w:rPr>
                <w:rFonts w:ascii="仿宋_GB2312"/>
                <w:sz w:val="28"/>
                <w:szCs w:val="28"/>
              </w:rPr>
            </w:pPr>
          </w:p>
        </w:tc>
      </w:tr>
      <w:tr w:rsidR="00721F87">
        <w:trPr>
          <w:trHeight w:val="6355"/>
        </w:trPr>
        <w:tc>
          <w:tcPr>
            <w:tcW w:w="1722" w:type="dxa"/>
            <w:vAlign w:val="center"/>
          </w:tcPr>
          <w:p w:rsidR="00721F87" w:rsidRDefault="00973C4A">
            <w:pPr>
              <w:spacing w:line="400" w:lineRule="exact"/>
              <w:jc w:val="center"/>
              <w:rPr>
                <w:rFonts w:ascii="仿宋_GB2312"/>
                <w:b/>
                <w:sz w:val="24"/>
              </w:rPr>
            </w:pPr>
            <w:r>
              <w:rPr>
                <w:rFonts w:ascii="仿宋_GB2312" w:hint="eastAsia"/>
                <w:b/>
                <w:sz w:val="24"/>
              </w:rPr>
              <w:lastRenderedPageBreak/>
              <w:t>认定不良行为具体情形、认定依据及</w:t>
            </w:r>
            <w:proofErr w:type="gramStart"/>
            <w:r>
              <w:rPr>
                <w:rFonts w:ascii="仿宋_GB2312" w:hint="eastAsia"/>
                <w:b/>
                <w:sz w:val="24"/>
              </w:rPr>
              <w:t>作出</w:t>
            </w:r>
            <w:proofErr w:type="gramEnd"/>
            <w:r>
              <w:rPr>
                <w:rFonts w:ascii="仿宋_GB2312" w:hint="eastAsia"/>
                <w:b/>
                <w:sz w:val="24"/>
              </w:rPr>
              <w:t>认定</w:t>
            </w:r>
          </w:p>
        </w:tc>
        <w:tc>
          <w:tcPr>
            <w:tcW w:w="7412" w:type="dxa"/>
            <w:gridSpan w:val="2"/>
            <w:vAlign w:val="bottom"/>
          </w:tcPr>
          <w:p w:rsidR="00721F87" w:rsidRDefault="00973C4A">
            <w:pPr>
              <w:wordWrap w:val="0"/>
              <w:spacing w:line="700" w:lineRule="exact"/>
              <w:jc w:val="right"/>
              <w:rPr>
                <w:rFonts w:ascii="仿宋_GB2312"/>
                <w:sz w:val="28"/>
                <w:szCs w:val="28"/>
              </w:rPr>
            </w:pPr>
            <w:r>
              <w:rPr>
                <w:rFonts w:ascii="仿宋_GB2312" w:hint="eastAsia"/>
                <w:sz w:val="28"/>
                <w:szCs w:val="28"/>
              </w:rPr>
              <w:t>行政监督部门单位盖章</w:t>
            </w:r>
          </w:p>
          <w:p w:rsidR="00721F87" w:rsidRDefault="00973C4A">
            <w:pPr>
              <w:jc w:val="right"/>
              <w:rPr>
                <w:rFonts w:ascii="仿宋_GB2312"/>
                <w:sz w:val="28"/>
                <w:szCs w:val="28"/>
              </w:rPr>
            </w:pPr>
            <w:r>
              <w:rPr>
                <w:rFonts w:ascii="仿宋_GB2312" w:hint="eastAsia"/>
                <w:sz w:val="28"/>
                <w:szCs w:val="28"/>
              </w:rPr>
              <w:t>（可另页填写）                        年  月  日</w:t>
            </w:r>
          </w:p>
        </w:tc>
      </w:tr>
    </w:tbl>
    <w:p w:rsidR="00721F87" w:rsidRDefault="00721F87">
      <w:pPr>
        <w:rPr>
          <w:rFonts w:ascii="方正小标宋简体" w:eastAsia="方正小标宋简体"/>
        </w:rPr>
      </w:pPr>
    </w:p>
    <w:p w:rsidR="00721F87" w:rsidRDefault="00721F87">
      <w:pPr>
        <w:rPr>
          <w:rFonts w:ascii="黑体" w:eastAsia="黑体" w:hAnsi="黑体" w:cs="黑体"/>
        </w:rPr>
        <w:sectPr w:rsidR="00721F87">
          <w:pgSz w:w="11906" w:h="16838"/>
          <w:pgMar w:top="2098" w:right="1474" w:bottom="1984" w:left="1588" w:header="851" w:footer="1417" w:gutter="0"/>
          <w:cols w:space="720"/>
          <w:docGrid w:type="linesAndChars" w:linePitch="579"/>
        </w:sectPr>
      </w:pPr>
    </w:p>
    <w:p w:rsidR="00721F87" w:rsidRDefault="00973C4A">
      <w:pPr>
        <w:rPr>
          <w:rFonts w:ascii="仿宋_GB2312"/>
        </w:rPr>
      </w:pPr>
      <w:r>
        <w:rPr>
          <w:rFonts w:ascii="黑体" w:eastAsia="黑体" w:hAnsi="黑体" w:cs="黑体" w:hint="eastAsia"/>
        </w:rPr>
        <w:lastRenderedPageBreak/>
        <w:t>附件2</w:t>
      </w:r>
      <w:r>
        <w:rPr>
          <w:rFonts w:ascii="仿宋_GB2312" w:hint="eastAsia"/>
          <w:sz w:val="28"/>
          <w:szCs w:val="28"/>
        </w:rPr>
        <w:t>归档号：</w:t>
      </w:r>
    </w:p>
    <w:p w:rsidR="00721F87" w:rsidRDefault="00721F87">
      <w:pPr>
        <w:jc w:val="center"/>
        <w:rPr>
          <w:rFonts w:ascii="方正小标宋简体" w:eastAsia="方正小标宋简体"/>
          <w:sz w:val="36"/>
          <w:szCs w:val="36"/>
        </w:rPr>
      </w:pPr>
    </w:p>
    <w:p w:rsidR="00721F87" w:rsidRDefault="00973C4A">
      <w:pPr>
        <w:jc w:val="center"/>
        <w:rPr>
          <w:rFonts w:ascii="方正小标宋简体" w:eastAsia="方正小标宋简体"/>
          <w:sz w:val="36"/>
          <w:szCs w:val="36"/>
        </w:rPr>
      </w:pPr>
      <w:r>
        <w:rPr>
          <w:rFonts w:ascii="方正小标宋简体" w:eastAsia="方正小标宋简体" w:hint="eastAsia"/>
          <w:sz w:val="36"/>
          <w:szCs w:val="36"/>
        </w:rPr>
        <w:t>违反评标规范要求不良行为登记表</w:t>
      </w:r>
    </w:p>
    <w:p w:rsidR="00721F87" w:rsidRDefault="00973C4A">
      <w:pPr>
        <w:spacing w:line="400" w:lineRule="exact"/>
        <w:jc w:val="center"/>
        <w:rPr>
          <w:rFonts w:ascii="仿宋_GB2312" w:hAnsi="仿宋_GB2312" w:cs="仿宋_GB2312"/>
          <w:sz w:val="28"/>
          <w:szCs w:val="28"/>
        </w:rPr>
      </w:pPr>
      <w:r>
        <w:rPr>
          <w:rFonts w:ascii="仿宋_GB2312" w:hAnsi="仿宋_GB2312" w:cs="仿宋_GB2312" w:hint="eastAsia"/>
          <w:sz w:val="28"/>
          <w:szCs w:val="28"/>
        </w:rPr>
        <w:t>（公共资源交易中心填写）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2"/>
        <w:gridCol w:w="6184"/>
        <w:gridCol w:w="1133"/>
      </w:tblGrid>
      <w:tr w:rsidR="00721F87">
        <w:trPr>
          <w:trHeight w:val="90"/>
        </w:trPr>
        <w:tc>
          <w:tcPr>
            <w:tcW w:w="1722" w:type="dxa"/>
            <w:vAlign w:val="center"/>
          </w:tcPr>
          <w:p w:rsidR="00721F87" w:rsidRDefault="00973C4A">
            <w:pPr>
              <w:spacing w:line="400" w:lineRule="exact"/>
              <w:jc w:val="center"/>
              <w:rPr>
                <w:rFonts w:ascii="仿宋_GB2312"/>
                <w:b/>
                <w:sz w:val="24"/>
              </w:rPr>
            </w:pPr>
            <w:r>
              <w:rPr>
                <w:rFonts w:ascii="仿宋_GB2312" w:hint="eastAsia"/>
                <w:b/>
                <w:sz w:val="24"/>
              </w:rPr>
              <w:t>招标项目名称</w:t>
            </w:r>
          </w:p>
        </w:tc>
        <w:tc>
          <w:tcPr>
            <w:tcW w:w="6184" w:type="dxa"/>
          </w:tcPr>
          <w:p w:rsidR="00721F87" w:rsidRDefault="00721F87">
            <w:pPr>
              <w:spacing w:line="400" w:lineRule="exact"/>
              <w:jc w:val="center"/>
              <w:rPr>
                <w:rFonts w:ascii="仿宋_GB2312"/>
                <w:sz w:val="28"/>
                <w:szCs w:val="28"/>
              </w:rPr>
            </w:pPr>
          </w:p>
        </w:tc>
        <w:tc>
          <w:tcPr>
            <w:tcW w:w="1133" w:type="dxa"/>
            <w:vMerge w:val="restart"/>
            <w:vAlign w:val="center"/>
          </w:tcPr>
          <w:p w:rsidR="00721F87" w:rsidRDefault="00973C4A">
            <w:pPr>
              <w:jc w:val="center"/>
              <w:rPr>
                <w:rFonts w:ascii="仿宋_GB2312"/>
                <w:b/>
                <w:bCs/>
                <w:sz w:val="24"/>
              </w:rPr>
            </w:pPr>
            <w:r>
              <w:rPr>
                <w:rFonts w:ascii="仿宋_GB2312" w:hint="eastAsia"/>
                <w:b/>
                <w:bCs/>
                <w:sz w:val="24"/>
              </w:rPr>
              <w:t>建议</w:t>
            </w:r>
          </w:p>
          <w:p w:rsidR="00721F87" w:rsidRDefault="00973C4A">
            <w:pPr>
              <w:jc w:val="center"/>
              <w:rPr>
                <w:rFonts w:ascii="仿宋_GB2312"/>
                <w:b/>
                <w:bCs/>
                <w:sz w:val="24"/>
              </w:rPr>
            </w:pPr>
            <w:r>
              <w:rPr>
                <w:rFonts w:ascii="仿宋_GB2312" w:hint="eastAsia"/>
                <w:b/>
                <w:bCs/>
                <w:sz w:val="24"/>
              </w:rPr>
              <w:t>处理</w:t>
            </w:r>
          </w:p>
          <w:p w:rsidR="00721F87" w:rsidRDefault="00973C4A">
            <w:pPr>
              <w:jc w:val="center"/>
              <w:rPr>
                <w:rFonts w:ascii="仿宋_GB2312"/>
                <w:sz w:val="28"/>
                <w:szCs w:val="28"/>
              </w:rPr>
            </w:pPr>
            <w:r>
              <w:rPr>
                <w:rFonts w:ascii="仿宋_GB2312" w:hint="eastAsia"/>
                <w:b/>
                <w:bCs/>
                <w:sz w:val="24"/>
              </w:rPr>
              <w:t>分值</w:t>
            </w:r>
          </w:p>
        </w:tc>
      </w:tr>
      <w:tr w:rsidR="00721F87">
        <w:tc>
          <w:tcPr>
            <w:tcW w:w="1722" w:type="dxa"/>
            <w:vAlign w:val="center"/>
          </w:tcPr>
          <w:p w:rsidR="00721F87" w:rsidRDefault="00973C4A">
            <w:pPr>
              <w:spacing w:line="400" w:lineRule="exact"/>
              <w:jc w:val="center"/>
              <w:rPr>
                <w:rFonts w:ascii="仿宋_GB2312"/>
                <w:b/>
                <w:sz w:val="24"/>
              </w:rPr>
            </w:pPr>
            <w:r>
              <w:rPr>
                <w:rFonts w:ascii="仿宋_GB2312" w:hint="eastAsia"/>
                <w:b/>
                <w:sz w:val="24"/>
              </w:rPr>
              <w:t>项目交易场所</w:t>
            </w:r>
          </w:p>
        </w:tc>
        <w:tc>
          <w:tcPr>
            <w:tcW w:w="6184" w:type="dxa"/>
          </w:tcPr>
          <w:p w:rsidR="00721F87" w:rsidRDefault="00721F87">
            <w:pPr>
              <w:spacing w:line="400" w:lineRule="exact"/>
              <w:jc w:val="center"/>
              <w:rPr>
                <w:rFonts w:ascii="仿宋_GB2312"/>
                <w:sz w:val="28"/>
                <w:szCs w:val="28"/>
              </w:rPr>
            </w:pPr>
          </w:p>
        </w:tc>
        <w:tc>
          <w:tcPr>
            <w:tcW w:w="1133" w:type="dxa"/>
            <w:vMerge/>
          </w:tcPr>
          <w:p w:rsidR="00721F87" w:rsidRDefault="00721F87">
            <w:pPr>
              <w:jc w:val="center"/>
              <w:rPr>
                <w:rFonts w:ascii="仿宋_GB2312"/>
                <w:sz w:val="28"/>
                <w:szCs w:val="28"/>
              </w:rPr>
            </w:pPr>
          </w:p>
        </w:tc>
      </w:tr>
      <w:tr w:rsidR="00721F87">
        <w:tc>
          <w:tcPr>
            <w:tcW w:w="1722" w:type="dxa"/>
            <w:vAlign w:val="center"/>
          </w:tcPr>
          <w:p w:rsidR="00721F87" w:rsidRDefault="00973C4A">
            <w:pPr>
              <w:spacing w:line="400" w:lineRule="exact"/>
              <w:jc w:val="center"/>
              <w:rPr>
                <w:rFonts w:ascii="仿宋_GB2312"/>
                <w:b/>
                <w:sz w:val="24"/>
              </w:rPr>
            </w:pPr>
            <w:r>
              <w:rPr>
                <w:rFonts w:ascii="仿宋_GB2312" w:hint="eastAsia"/>
                <w:b/>
                <w:sz w:val="24"/>
              </w:rPr>
              <w:t>评标日期</w:t>
            </w:r>
          </w:p>
        </w:tc>
        <w:tc>
          <w:tcPr>
            <w:tcW w:w="6184" w:type="dxa"/>
          </w:tcPr>
          <w:p w:rsidR="00721F87" w:rsidRDefault="00721F87">
            <w:pPr>
              <w:spacing w:line="400" w:lineRule="exact"/>
              <w:jc w:val="center"/>
              <w:rPr>
                <w:rFonts w:ascii="仿宋_GB2312"/>
                <w:sz w:val="28"/>
                <w:szCs w:val="28"/>
              </w:rPr>
            </w:pPr>
          </w:p>
        </w:tc>
        <w:tc>
          <w:tcPr>
            <w:tcW w:w="1133" w:type="dxa"/>
            <w:vMerge/>
          </w:tcPr>
          <w:p w:rsidR="00721F87" w:rsidRDefault="00721F87">
            <w:pPr>
              <w:jc w:val="center"/>
              <w:rPr>
                <w:rFonts w:ascii="仿宋_GB2312"/>
                <w:sz w:val="28"/>
                <w:szCs w:val="28"/>
              </w:rPr>
            </w:pPr>
          </w:p>
        </w:tc>
      </w:tr>
      <w:tr w:rsidR="00721F87">
        <w:tc>
          <w:tcPr>
            <w:tcW w:w="1722" w:type="dxa"/>
            <w:vAlign w:val="center"/>
          </w:tcPr>
          <w:p w:rsidR="00721F87" w:rsidRDefault="00973C4A">
            <w:pPr>
              <w:spacing w:line="400" w:lineRule="exact"/>
              <w:jc w:val="center"/>
              <w:rPr>
                <w:rFonts w:ascii="仿宋_GB2312"/>
                <w:b/>
                <w:sz w:val="24"/>
              </w:rPr>
            </w:pPr>
            <w:r>
              <w:rPr>
                <w:rFonts w:ascii="仿宋_GB2312" w:hint="eastAsia"/>
                <w:b/>
                <w:sz w:val="24"/>
              </w:rPr>
              <w:t>专家姓名及身份证号码</w:t>
            </w:r>
          </w:p>
        </w:tc>
        <w:tc>
          <w:tcPr>
            <w:tcW w:w="6184" w:type="dxa"/>
          </w:tcPr>
          <w:p w:rsidR="00721F87" w:rsidRDefault="00721F87">
            <w:pPr>
              <w:jc w:val="center"/>
              <w:rPr>
                <w:rFonts w:ascii="仿宋_GB2312"/>
                <w:sz w:val="28"/>
                <w:szCs w:val="28"/>
              </w:rPr>
            </w:pPr>
          </w:p>
        </w:tc>
        <w:tc>
          <w:tcPr>
            <w:tcW w:w="1133" w:type="dxa"/>
            <w:vMerge/>
          </w:tcPr>
          <w:p w:rsidR="00721F87" w:rsidRDefault="00721F87">
            <w:pPr>
              <w:jc w:val="center"/>
              <w:rPr>
                <w:rFonts w:ascii="仿宋_GB2312"/>
                <w:sz w:val="28"/>
                <w:szCs w:val="28"/>
              </w:rPr>
            </w:pPr>
          </w:p>
        </w:tc>
      </w:tr>
      <w:tr w:rsidR="00721F87">
        <w:trPr>
          <w:trHeight w:val="525"/>
        </w:trPr>
        <w:tc>
          <w:tcPr>
            <w:tcW w:w="1722" w:type="dxa"/>
            <w:vMerge w:val="restart"/>
            <w:vAlign w:val="center"/>
          </w:tcPr>
          <w:p w:rsidR="00721F87" w:rsidRDefault="00973C4A">
            <w:pPr>
              <w:jc w:val="center"/>
              <w:rPr>
                <w:rFonts w:ascii="仿宋_GB2312"/>
                <w:b/>
                <w:sz w:val="24"/>
              </w:rPr>
            </w:pPr>
            <w:r>
              <w:rPr>
                <w:rFonts w:ascii="仿宋_GB2312" w:hint="eastAsia"/>
                <w:b/>
                <w:sz w:val="24"/>
              </w:rPr>
              <w:t>不良行为及建议处理记分</w:t>
            </w:r>
          </w:p>
        </w:tc>
        <w:tc>
          <w:tcPr>
            <w:tcW w:w="6184" w:type="dxa"/>
            <w:vAlign w:val="center"/>
          </w:tcPr>
          <w:p w:rsidR="00721F87" w:rsidRDefault="00973C4A">
            <w:pPr>
              <w:spacing w:line="360" w:lineRule="exact"/>
              <w:rPr>
                <w:rFonts w:ascii="仿宋_GB2312" w:cs="仿宋_GB2312"/>
                <w:sz w:val="24"/>
              </w:rPr>
            </w:pPr>
            <w:r>
              <w:rPr>
                <w:rFonts w:ascii="仿宋_GB2312" w:cs="仿宋_GB2312" w:hint="eastAsia"/>
                <w:b/>
                <w:bCs/>
                <w:sz w:val="24"/>
              </w:rPr>
              <w:t>□</w:t>
            </w:r>
            <w:r>
              <w:rPr>
                <w:rFonts w:ascii="仿宋_GB2312" w:cs="仿宋_GB2312" w:hint="eastAsia"/>
                <w:sz w:val="24"/>
              </w:rPr>
              <w:t>接到评标通知确认参加后，无正当理由不参加评标的</w:t>
            </w:r>
          </w:p>
        </w:tc>
        <w:tc>
          <w:tcPr>
            <w:tcW w:w="1133" w:type="dxa"/>
            <w:vAlign w:val="center"/>
          </w:tcPr>
          <w:p w:rsidR="00721F87" w:rsidRDefault="00721F87">
            <w:pPr>
              <w:spacing w:line="500" w:lineRule="exact"/>
              <w:jc w:val="center"/>
              <w:rPr>
                <w:rFonts w:ascii="仿宋_GB2312"/>
                <w:sz w:val="28"/>
                <w:szCs w:val="28"/>
              </w:rPr>
            </w:pPr>
          </w:p>
        </w:tc>
      </w:tr>
      <w:tr w:rsidR="00721F87">
        <w:trPr>
          <w:trHeight w:val="335"/>
        </w:trPr>
        <w:tc>
          <w:tcPr>
            <w:tcW w:w="1722" w:type="dxa"/>
            <w:vMerge/>
            <w:vAlign w:val="center"/>
          </w:tcPr>
          <w:p w:rsidR="00721F87" w:rsidRDefault="00721F87">
            <w:pPr>
              <w:jc w:val="center"/>
              <w:rPr>
                <w:rFonts w:ascii="仿宋_GB2312"/>
                <w:b/>
                <w:sz w:val="24"/>
              </w:rPr>
            </w:pPr>
          </w:p>
        </w:tc>
        <w:tc>
          <w:tcPr>
            <w:tcW w:w="6184" w:type="dxa"/>
            <w:vAlign w:val="center"/>
          </w:tcPr>
          <w:p w:rsidR="00721F87" w:rsidRDefault="00973C4A">
            <w:pPr>
              <w:spacing w:line="360" w:lineRule="exact"/>
              <w:rPr>
                <w:rFonts w:ascii="仿宋_GB2312" w:cs="仿宋_GB2312"/>
                <w:sz w:val="24"/>
              </w:rPr>
            </w:pPr>
            <w:r>
              <w:rPr>
                <w:rFonts w:hint="eastAsia"/>
                <w:b/>
                <w:bCs/>
                <w:sz w:val="24"/>
              </w:rPr>
              <w:t>□</w:t>
            </w:r>
            <w:r>
              <w:rPr>
                <w:rFonts w:ascii="仿宋_GB2312" w:cs="仿宋_GB2312" w:hint="eastAsia"/>
                <w:sz w:val="24"/>
              </w:rPr>
              <w:t>超过抽取终端设定时间到达评标规定区域，迟到30分钟（含）至60分钟的；超过1小时的</w:t>
            </w:r>
          </w:p>
        </w:tc>
        <w:tc>
          <w:tcPr>
            <w:tcW w:w="1133" w:type="dxa"/>
            <w:vAlign w:val="center"/>
          </w:tcPr>
          <w:p w:rsidR="00721F87" w:rsidRDefault="00721F87">
            <w:pPr>
              <w:spacing w:line="500" w:lineRule="exact"/>
              <w:jc w:val="center"/>
              <w:rPr>
                <w:rFonts w:ascii="仿宋_GB2312"/>
                <w:sz w:val="28"/>
                <w:szCs w:val="28"/>
              </w:rPr>
            </w:pPr>
          </w:p>
        </w:tc>
      </w:tr>
      <w:tr w:rsidR="00721F87">
        <w:trPr>
          <w:trHeight w:val="335"/>
        </w:trPr>
        <w:tc>
          <w:tcPr>
            <w:tcW w:w="1722" w:type="dxa"/>
            <w:vMerge/>
            <w:vAlign w:val="center"/>
          </w:tcPr>
          <w:p w:rsidR="00721F87" w:rsidRDefault="00721F87">
            <w:pPr>
              <w:jc w:val="center"/>
              <w:rPr>
                <w:rFonts w:ascii="仿宋_GB2312"/>
                <w:b/>
                <w:sz w:val="24"/>
              </w:rPr>
            </w:pPr>
          </w:p>
        </w:tc>
        <w:tc>
          <w:tcPr>
            <w:tcW w:w="6184" w:type="dxa"/>
            <w:vAlign w:val="center"/>
          </w:tcPr>
          <w:p w:rsidR="00721F87" w:rsidRDefault="00973C4A">
            <w:pPr>
              <w:spacing w:line="360" w:lineRule="exact"/>
              <w:rPr>
                <w:rFonts w:ascii="仿宋_GB2312" w:cs="仿宋_GB2312"/>
                <w:sz w:val="24"/>
              </w:rPr>
            </w:pPr>
            <w:r>
              <w:rPr>
                <w:rFonts w:hint="eastAsia"/>
                <w:b/>
                <w:bCs/>
                <w:sz w:val="24"/>
              </w:rPr>
              <w:t>□</w:t>
            </w:r>
            <w:r>
              <w:rPr>
                <w:rFonts w:ascii="仿宋_GB2312" w:cs="仿宋_GB2312" w:hint="eastAsia"/>
                <w:sz w:val="24"/>
              </w:rPr>
              <w:t>未按规定存放手提包，手机、电脑、智能手表等各种通讯工具，以及无线接收传送设备、电子存储记忆录放设备的</w:t>
            </w:r>
          </w:p>
        </w:tc>
        <w:tc>
          <w:tcPr>
            <w:tcW w:w="1133" w:type="dxa"/>
            <w:vAlign w:val="center"/>
          </w:tcPr>
          <w:p w:rsidR="00721F87" w:rsidRDefault="00721F87">
            <w:pPr>
              <w:spacing w:line="500" w:lineRule="exact"/>
              <w:jc w:val="center"/>
              <w:rPr>
                <w:rFonts w:ascii="仿宋_GB2312"/>
                <w:sz w:val="28"/>
                <w:szCs w:val="28"/>
              </w:rPr>
            </w:pPr>
          </w:p>
        </w:tc>
      </w:tr>
      <w:tr w:rsidR="00721F87">
        <w:trPr>
          <w:trHeight w:val="175"/>
        </w:trPr>
        <w:tc>
          <w:tcPr>
            <w:tcW w:w="1722" w:type="dxa"/>
            <w:vMerge/>
            <w:vAlign w:val="center"/>
          </w:tcPr>
          <w:p w:rsidR="00721F87" w:rsidRDefault="00721F87">
            <w:pPr>
              <w:jc w:val="center"/>
              <w:rPr>
                <w:rFonts w:ascii="仿宋_GB2312"/>
                <w:b/>
                <w:sz w:val="24"/>
              </w:rPr>
            </w:pPr>
          </w:p>
        </w:tc>
        <w:tc>
          <w:tcPr>
            <w:tcW w:w="6184" w:type="dxa"/>
            <w:vAlign w:val="center"/>
          </w:tcPr>
          <w:p w:rsidR="00721F87" w:rsidRDefault="00973C4A">
            <w:pPr>
              <w:spacing w:line="360" w:lineRule="exact"/>
              <w:rPr>
                <w:rFonts w:ascii="仿宋_GB2312" w:cs="仿宋_GB2312"/>
                <w:sz w:val="24"/>
              </w:rPr>
            </w:pPr>
            <w:r>
              <w:rPr>
                <w:rFonts w:hint="eastAsia"/>
                <w:b/>
                <w:bCs/>
                <w:sz w:val="24"/>
              </w:rPr>
              <w:t>□</w:t>
            </w:r>
            <w:r>
              <w:rPr>
                <w:rFonts w:ascii="仿宋_GB2312" w:cs="仿宋_GB2312" w:hint="eastAsia"/>
                <w:sz w:val="24"/>
              </w:rPr>
              <w:t>不熟悉电子评标操作系统，影响评标工作的</w:t>
            </w:r>
          </w:p>
        </w:tc>
        <w:tc>
          <w:tcPr>
            <w:tcW w:w="1133" w:type="dxa"/>
            <w:vAlign w:val="center"/>
          </w:tcPr>
          <w:p w:rsidR="00721F87" w:rsidRDefault="00721F87">
            <w:pPr>
              <w:spacing w:line="500" w:lineRule="exact"/>
              <w:jc w:val="center"/>
              <w:rPr>
                <w:rFonts w:ascii="仿宋_GB2312"/>
                <w:sz w:val="28"/>
                <w:szCs w:val="28"/>
              </w:rPr>
            </w:pPr>
          </w:p>
        </w:tc>
      </w:tr>
      <w:tr w:rsidR="00721F87">
        <w:trPr>
          <w:trHeight w:val="90"/>
        </w:trPr>
        <w:tc>
          <w:tcPr>
            <w:tcW w:w="1722" w:type="dxa"/>
            <w:vMerge/>
            <w:vAlign w:val="center"/>
          </w:tcPr>
          <w:p w:rsidR="00721F87" w:rsidRDefault="00721F87">
            <w:pPr>
              <w:jc w:val="center"/>
              <w:rPr>
                <w:rFonts w:ascii="仿宋_GB2312"/>
                <w:b/>
                <w:sz w:val="24"/>
              </w:rPr>
            </w:pPr>
          </w:p>
        </w:tc>
        <w:tc>
          <w:tcPr>
            <w:tcW w:w="6184" w:type="dxa"/>
            <w:vAlign w:val="center"/>
          </w:tcPr>
          <w:p w:rsidR="00721F87" w:rsidRDefault="00973C4A">
            <w:pPr>
              <w:spacing w:line="360" w:lineRule="exact"/>
              <w:rPr>
                <w:rFonts w:ascii="仿宋_GB2312" w:cs="仿宋_GB2312"/>
                <w:sz w:val="24"/>
              </w:rPr>
            </w:pPr>
            <w:r>
              <w:rPr>
                <w:rFonts w:hint="eastAsia"/>
                <w:b/>
                <w:bCs/>
                <w:sz w:val="24"/>
              </w:rPr>
              <w:t>□</w:t>
            </w:r>
            <w:r>
              <w:rPr>
                <w:rFonts w:ascii="仿宋_GB2312" w:cs="仿宋_GB2312" w:hint="eastAsia"/>
                <w:sz w:val="24"/>
              </w:rPr>
              <w:t>在评标过程中，</w:t>
            </w:r>
            <w:proofErr w:type="gramStart"/>
            <w:r>
              <w:rPr>
                <w:rFonts w:ascii="仿宋_GB2312" w:cs="仿宋_GB2312" w:hint="eastAsia"/>
                <w:sz w:val="24"/>
              </w:rPr>
              <w:t>怠</w:t>
            </w:r>
            <w:proofErr w:type="gramEnd"/>
            <w:r>
              <w:rPr>
                <w:rFonts w:ascii="仿宋_GB2312" w:cs="仿宋_GB2312" w:hint="eastAsia"/>
                <w:sz w:val="24"/>
              </w:rPr>
              <w:t>于履行评标职责，存在不独立评标、敷衍应付、简单套用其他评标专家意见、结论、不集中精力评审投标文件等情况的</w:t>
            </w:r>
          </w:p>
        </w:tc>
        <w:tc>
          <w:tcPr>
            <w:tcW w:w="1133" w:type="dxa"/>
            <w:vAlign w:val="center"/>
          </w:tcPr>
          <w:p w:rsidR="00721F87" w:rsidRDefault="00721F87">
            <w:pPr>
              <w:spacing w:line="500" w:lineRule="exact"/>
              <w:jc w:val="center"/>
              <w:rPr>
                <w:rFonts w:ascii="仿宋_GB2312"/>
                <w:sz w:val="28"/>
                <w:szCs w:val="28"/>
              </w:rPr>
            </w:pPr>
          </w:p>
        </w:tc>
      </w:tr>
      <w:tr w:rsidR="00721F87">
        <w:trPr>
          <w:trHeight w:val="90"/>
        </w:trPr>
        <w:tc>
          <w:tcPr>
            <w:tcW w:w="1722" w:type="dxa"/>
            <w:vMerge/>
            <w:vAlign w:val="center"/>
          </w:tcPr>
          <w:p w:rsidR="00721F87" w:rsidRDefault="00721F87">
            <w:pPr>
              <w:jc w:val="center"/>
              <w:rPr>
                <w:rFonts w:ascii="仿宋_GB2312"/>
                <w:b/>
                <w:sz w:val="24"/>
              </w:rPr>
            </w:pPr>
          </w:p>
        </w:tc>
        <w:tc>
          <w:tcPr>
            <w:tcW w:w="6184" w:type="dxa"/>
            <w:vAlign w:val="center"/>
          </w:tcPr>
          <w:p w:rsidR="00721F87" w:rsidRDefault="00973C4A">
            <w:pPr>
              <w:spacing w:line="360" w:lineRule="exact"/>
              <w:rPr>
                <w:rFonts w:ascii="仿宋_GB2312" w:cs="仿宋_GB2312"/>
                <w:sz w:val="24"/>
              </w:rPr>
            </w:pPr>
            <w:r>
              <w:rPr>
                <w:rFonts w:hint="eastAsia"/>
                <w:b/>
                <w:bCs/>
                <w:sz w:val="24"/>
              </w:rPr>
              <w:t>□</w:t>
            </w:r>
            <w:r>
              <w:rPr>
                <w:rFonts w:ascii="仿宋_GB2312" w:cs="仿宋_GB2312" w:hint="eastAsia"/>
                <w:sz w:val="24"/>
              </w:rPr>
              <w:t>以</w:t>
            </w:r>
            <w:proofErr w:type="gramStart"/>
            <w:r>
              <w:rPr>
                <w:rFonts w:ascii="仿宋_GB2312" w:cs="仿宋_GB2312" w:hint="eastAsia"/>
                <w:sz w:val="24"/>
              </w:rPr>
              <w:t>不</w:t>
            </w:r>
            <w:proofErr w:type="gramEnd"/>
            <w:r>
              <w:rPr>
                <w:rFonts w:ascii="仿宋_GB2312" w:cs="仿宋_GB2312" w:hint="eastAsia"/>
                <w:sz w:val="24"/>
              </w:rPr>
              <w:t>评标、不在评标报告上签字、故意拖延时间等方式，索要超过规定、约定的劳务报酬的，索要劳务报酬以外的其他好处、财物的</w:t>
            </w:r>
          </w:p>
        </w:tc>
        <w:tc>
          <w:tcPr>
            <w:tcW w:w="1133" w:type="dxa"/>
            <w:vAlign w:val="center"/>
          </w:tcPr>
          <w:p w:rsidR="00721F87" w:rsidRDefault="00721F87">
            <w:pPr>
              <w:spacing w:line="500" w:lineRule="exact"/>
              <w:jc w:val="center"/>
              <w:rPr>
                <w:rFonts w:ascii="仿宋_GB2312"/>
                <w:sz w:val="28"/>
                <w:szCs w:val="28"/>
              </w:rPr>
            </w:pPr>
          </w:p>
        </w:tc>
      </w:tr>
      <w:tr w:rsidR="00721F87">
        <w:trPr>
          <w:trHeight w:val="90"/>
        </w:trPr>
        <w:tc>
          <w:tcPr>
            <w:tcW w:w="1722" w:type="dxa"/>
            <w:vMerge/>
            <w:vAlign w:val="center"/>
          </w:tcPr>
          <w:p w:rsidR="00721F87" w:rsidRDefault="00721F87">
            <w:pPr>
              <w:jc w:val="center"/>
              <w:rPr>
                <w:rFonts w:ascii="仿宋_GB2312"/>
                <w:b/>
                <w:sz w:val="24"/>
              </w:rPr>
            </w:pPr>
          </w:p>
        </w:tc>
        <w:tc>
          <w:tcPr>
            <w:tcW w:w="6184" w:type="dxa"/>
            <w:vAlign w:val="center"/>
          </w:tcPr>
          <w:p w:rsidR="00721F87" w:rsidRDefault="00973C4A">
            <w:pPr>
              <w:spacing w:line="360" w:lineRule="exact"/>
              <w:rPr>
                <w:rFonts w:ascii="仿宋_GB2312" w:cs="仿宋_GB2312"/>
                <w:sz w:val="24"/>
              </w:rPr>
            </w:pPr>
            <w:r>
              <w:rPr>
                <w:rFonts w:hint="eastAsia"/>
                <w:b/>
                <w:bCs/>
                <w:sz w:val="24"/>
              </w:rPr>
              <w:t>□</w:t>
            </w:r>
            <w:r>
              <w:rPr>
                <w:rFonts w:ascii="仿宋_GB2312" w:cs="仿宋_GB2312" w:hint="eastAsia"/>
                <w:sz w:val="24"/>
              </w:rPr>
              <w:t>评标过程中随意离开评标室、随意进出其他评标室的</w:t>
            </w:r>
          </w:p>
        </w:tc>
        <w:tc>
          <w:tcPr>
            <w:tcW w:w="1133" w:type="dxa"/>
            <w:vAlign w:val="center"/>
          </w:tcPr>
          <w:p w:rsidR="00721F87" w:rsidRDefault="00721F87">
            <w:pPr>
              <w:jc w:val="center"/>
              <w:rPr>
                <w:rFonts w:ascii="仿宋_GB2312"/>
                <w:sz w:val="28"/>
                <w:szCs w:val="28"/>
              </w:rPr>
            </w:pPr>
          </w:p>
        </w:tc>
      </w:tr>
      <w:tr w:rsidR="00721F87">
        <w:trPr>
          <w:trHeight w:val="90"/>
        </w:trPr>
        <w:tc>
          <w:tcPr>
            <w:tcW w:w="1722" w:type="dxa"/>
            <w:vMerge/>
            <w:vAlign w:val="center"/>
          </w:tcPr>
          <w:p w:rsidR="00721F87" w:rsidRDefault="00721F87">
            <w:pPr>
              <w:jc w:val="center"/>
              <w:rPr>
                <w:rFonts w:ascii="仿宋_GB2312"/>
                <w:b/>
                <w:sz w:val="24"/>
              </w:rPr>
            </w:pPr>
          </w:p>
        </w:tc>
        <w:tc>
          <w:tcPr>
            <w:tcW w:w="6184" w:type="dxa"/>
            <w:vAlign w:val="center"/>
          </w:tcPr>
          <w:p w:rsidR="00721F87" w:rsidRDefault="00973C4A">
            <w:pPr>
              <w:spacing w:line="360" w:lineRule="exact"/>
              <w:rPr>
                <w:rFonts w:ascii="仿宋_GB2312" w:cs="仿宋_GB2312"/>
                <w:sz w:val="24"/>
              </w:rPr>
            </w:pPr>
            <w:r>
              <w:rPr>
                <w:rFonts w:hint="eastAsia"/>
                <w:b/>
                <w:bCs/>
                <w:sz w:val="24"/>
              </w:rPr>
              <w:t>□</w:t>
            </w:r>
            <w:r>
              <w:rPr>
                <w:rFonts w:ascii="仿宋_GB2312" w:cs="仿宋_GB2312" w:hint="eastAsia"/>
                <w:sz w:val="24"/>
              </w:rPr>
              <w:t>记录、抄写、夹带与评标相关的内容，私自将评标的相关资料带出评标区的</w:t>
            </w:r>
          </w:p>
        </w:tc>
        <w:tc>
          <w:tcPr>
            <w:tcW w:w="1133" w:type="dxa"/>
            <w:vAlign w:val="center"/>
          </w:tcPr>
          <w:p w:rsidR="00721F87" w:rsidRDefault="00721F87">
            <w:pPr>
              <w:jc w:val="center"/>
              <w:rPr>
                <w:rFonts w:ascii="仿宋_GB2312"/>
                <w:sz w:val="28"/>
                <w:szCs w:val="28"/>
              </w:rPr>
            </w:pPr>
          </w:p>
        </w:tc>
      </w:tr>
      <w:tr w:rsidR="00721F87">
        <w:trPr>
          <w:trHeight w:val="90"/>
        </w:trPr>
        <w:tc>
          <w:tcPr>
            <w:tcW w:w="1722" w:type="dxa"/>
            <w:vMerge/>
            <w:vAlign w:val="center"/>
          </w:tcPr>
          <w:p w:rsidR="00721F87" w:rsidRDefault="00721F87">
            <w:pPr>
              <w:jc w:val="center"/>
              <w:rPr>
                <w:rFonts w:ascii="仿宋_GB2312"/>
                <w:b/>
                <w:sz w:val="24"/>
              </w:rPr>
            </w:pPr>
          </w:p>
        </w:tc>
        <w:tc>
          <w:tcPr>
            <w:tcW w:w="6184" w:type="dxa"/>
            <w:vAlign w:val="center"/>
          </w:tcPr>
          <w:p w:rsidR="00721F87" w:rsidRDefault="00973C4A">
            <w:pPr>
              <w:spacing w:line="360" w:lineRule="exact"/>
              <w:rPr>
                <w:rFonts w:ascii="仿宋_GB2312" w:cs="仿宋_GB2312"/>
                <w:sz w:val="24"/>
              </w:rPr>
            </w:pPr>
            <w:r>
              <w:rPr>
                <w:rFonts w:hint="eastAsia"/>
                <w:b/>
                <w:bCs/>
                <w:sz w:val="24"/>
              </w:rPr>
              <w:t>□</w:t>
            </w:r>
            <w:r>
              <w:rPr>
                <w:rFonts w:ascii="仿宋_GB2312" w:cs="仿宋_GB2312" w:hint="eastAsia"/>
                <w:sz w:val="24"/>
              </w:rPr>
              <w:t>不配合招标人依法组织的中标候选人履约能力审查或异议处理工作的</w:t>
            </w:r>
          </w:p>
        </w:tc>
        <w:tc>
          <w:tcPr>
            <w:tcW w:w="1133" w:type="dxa"/>
            <w:vAlign w:val="center"/>
          </w:tcPr>
          <w:p w:rsidR="00721F87" w:rsidRDefault="00721F87">
            <w:pPr>
              <w:jc w:val="center"/>
              <w:rPr>
                <w:rFonts w:ascii="仿宋_GB2312"/>
                <w:sz w:val="28"/>
                <w:szCs w:val="28"/>
              </w:rPr>
            </w:pPr>
          </w:p>
        </w:tc>
      </w:tr>
      <w:tr w:rsidR="00721F87">
        <w:trPr>
          <w:trHeight w:val="90"/>
        </w:trPr>
        <w:tc>
          <w:tcPr>
            <w:tcW w:w="1722" w:type="dxa"/>
            <w:vMerge/>
            <w:vAlign w:val="center"/>
          </w:tcPr>
          <w:p w:rsidR="00721F87" w:rsidRDefault="00721F87">
            <w:pPr>
              <w:jc w:val="center"/>
              <w:rPr>
                <w:rFonts w:ascii="仿宋_GB2312"/>
                <w:b/>
                <w:sz w:val="24"/>
              </w:rPr>
            </w:pPr>
          </w:p>
        </w:tc>
        <w:tc>
          <w:tcPr>
            <w:tcW w:w="6184" w:type="dxa"/>
            <w:vAlign w:val="center"/>
          </w:tcPr>
          <w:p w:rsidR="00721F87" w:rsidRDefault="00973C4A">
            <w:pPr>
              <w:spacing w:line="360" w:lineRule="exact"/>
              <w:rPr>
                <w:b/>
                <w:bCs/>
                <w:sz w:val="24"/>
              </w:rPr>
            </w:pPr>
            <w:r>
              <w:rPr>
                <w:rFonts w:hint="eastAsia"/>
                <w:b/>
                <w:bCs/>
                <w:sz w:val="24"/>
              </w:rPr>
              <w:sym w:font="Wingdings 2" w:char="00A3"/>
            </w:r>
            <w:r>
              <w:rPr>
                <w:rFonts w:ascii="仿宋_GB2312" w:cs="仿宋_GB2312" w:hint="eastAsia"/>
                <w:sz w:val="24"/>
              </w:rPr>
              <w:t>不配合招投标行业行政监督部门投诉处理、监督、检查工作的</w:t>
            </w:r>
          </w:p>
        </w:tc>
        <w:tc>
          <w:tcPr>
            <w:tcW w:w="1133" w:type="dxa"/>
            <w:vAlign w:val="center"/>
          </w:tcPr>
          <w:p w:rsidR="00721F87" w:rsidRDefault="00721F87">
            <w:pPr>
              <w:jc w:val="center"/>
              <w:rPr>
                <w:rFonts w:ascii="仿宋_GB2312"/>
                <w:sz w:val="28"/>
                <w:szCs w:val="28"/>
              </w:rPr>
            </w:pPr>
          </w:p>
        </w:tc>
      </w:tr>
      <w:tr w:rsidR="00721F87">
        <w:trPr>
          <w:trHeight w:val="90"/>
        </w:trPr>
        <w:tc>
          <w:tcPr>
            <w:tcW w:w="1722" w:type="dxa"/>
            <w:vMerge/>
            <w:vAlign w:val="center"/>
          </w:tcPr>
          <w:p w:rsidR="00721F87" w:rsidRDefault="00721F87">
            <w:pPr>
              <w:jc w:val="center"/>
              <w:rPr>
                <w:rFonts w:ascii="仿宋_GB2312"/>
                <w:b/>
                <w:sz w:val="24"/>
              </w:rPr>
            </w:pPr>
          </w:p>
        </w:tc>
        <w:tc>
          <w:tcPr>
            <w:tcW w:w="6184" w:type="dxa"/>
            <w:vAlign w:val="center"/>
          </w:tcPr>
          <w:p w:rsidR="00721F87" w:rsidRDefault="00973C4A">
            <w:pPr>
              <w:spacing w:line="360" w:lineRule="exact"/>
              <w:rPr>
                <w:b/>
                <w:bCs/>
                <w:sz w:val="24"/>
              </w:rPr>
            </w:pPr>
            <w:r>
              <w:rPr>
                <w:rFonts w:hint="eastAsia"/>
                <w:b/>
                <w:bCs/>
                <w:sz w:val="24"/>
              </w:rPr>
              <w:sym w:font="Wingdings 2" w:char="00A3"/>
            </w:r>
            <w:r>
              <w:rPr>
                <w:rFonts w:ascii="仿宋_GB2312" w:cs="仿宋_GB2312" w:hint="eastAsia"/>
                <w:sz w:val="24"/>
              </w:rPr>
              <w:t>其他违反评标规定的不良行为；情节严重的</w:t>
            </w:r>
          </w:p>
        </w:tc>
        <w:tc>
          <w:tcPr>
            <w:tcW w:w="1133" w:type="dxa"/>
            <w:vAlign w:val="center"/>
          </w:tcPr>
          <w:p w:rsidR="00721F87" w:rsidRDefault="00721F87">
            <w:pPr>
              <w:jc w:val="center"/>
              <w:rPr>
                <w:rFonts w:ascii="仿宋_GB2312"/>
                <w:sz w:val="28"/>
                <w:szCs w:val="28"/>
              </w:rPr>
            </w:pPr>
          </w:p>
        </w:tc>
      </w:tr>
      <w:tr w:rsidR="00721F87">
        <w:trPr>
          <w:trHeight w:val="3077"/>
        </w:trPr>
        <w:tc>
          <w:tcPr>
            <w:tcW w:w="1722" w:type="dxa"/>
            <w:vAlign w:val="center"/>
          </w:tcPr>
          <w:p w:rsidR="00721F87" w:rsidRDefault="00721F87">
            <w:pPr>
              <w:spacing w:line="400" w:lineRule="exact"/>
              <w:jc w:val="center"/>
              <w:rPr>
                <w:rFonts w:ascii="仿宋_GB2312"/>
                <w:b/>
                <w:sz w:val="24"/>
              </w:rPr>
            </w:pPr>
          </w:p>
          <w:p w:rsidR="00721F87" w:rsidRDefault="00973C4A">
            <w:pPr>
              <w:spacing w:line="400" w:lineRule="exact"/>
              <w:jc w:val="center"/>
              <w:rPr>
                <w:rFonts w:ascii="仿宋_GB2312"/>
                <w:b/>
                <w:sz w:val="24"/>
              </w:rPr>
            </w:pPr>
            <w:r>
              <w:rPr>
                <w:rFonts w:ascii="仿宋_GB2312" w:hint="eastAsia"/>
                <w:b/>
                <w:sz w:val="24"/>
              </w:rPr>
              <w:t>相关人员</w:t>
            </w:r>
          </w:p>
          <w:p w:rsidR="00721F87" w:rsidRDefault="00973C4A">
            <w:pPr>
              <w:spacing w:line="400" w:lineRule="exact"/>
              <w:jc w:val="center"/>
              <w:rPr>
                <w:rFonts w:ascii="仿宋_GB2312"/>
                <w:b/>
                <w:sz w:val="24"/>
              </w:rPr>
            </w:pPr>
            <w:r>
              <w:rPr>
                <w:rFonts w:ascii="仿宋_GB2312" w:hint="eastAsia"/>
                <w:b/>
                <w:sz w:val="24"/>
              </w:rPr>
              <w:t>签字确认</w:t>
            </w:r>
          </w:p>
        </w:tc>
        <w:tc>
          <w:tcPr>
            <w:tcW w:w="7317" w:type="dxa"/>
            <w:gridSpan w:val="2"/>
            <w:vAlign w:val="bottom"/>
          </w:tcPr>
          <w:p w:rsidR="00721F87" w:rsidRDefault="00973C4A">
            <w:pPr>
              <w:spacing w:line="400" w:lineRule="exact"/>
              <w:jc w:val="right"/>
              <w:rPr>
                <w:rFonts w:ascii="仿宋_GB2312"/>
                <w:sz w:val="28"/>
                <w:szCs w:val="28"/>
              </w:rPr>
            </w:pPr>
            <w:r>
              <w:rPr>
                <w:rFonts w:ascii="仿宋_GB2312" w:hint="eastAsia"/>
                <w:sz w:val="28"/>
                <w:szCs w:val="28"/>
              </w:rPr>
              <w:t xml:space="preserve">                                   盖章或签名 </w:t>
            </w:r>
          </w:p>
          <w:p w:rsidR="00721F87" w:rsidRDefault="00973C4A">
            <w:pPr>
              <w:spacing w:line="400" w:lineRule="exact"/>
              <w:ind w:firstLineChars="1800" w:firstLine="5040"/>
              <w:jc w:val="right"/>
              <w:rPr>
                <w:rFonts w:ascii="仿宋_GB2312"/>
                <w:sz w:val="28"/>
                <w:szCs w:val="28"/>
              </w:rPr>
            </w:pPr>
            <w:r>
              <w:rPr>
                <w:rFonts w:ascii="仿宋_GB2312" w:hint="eastAsia"/>
                <w:sz w:val="28"/>
                <w:szCs w:val="28"/>
              </w:rPr>
              <w:t xml:space="preserve"> 年  月  日</w:t>
            </w:r>
          </w:p>
        </w:tc>
      </w:tr>
      <w:tr w:rsidR="00721F87">
        <w:trPr>
          <w:trHeight w:val="3077"/>
        </w:trPr>
        <w:tc>
          <w:tcPr>
            <w:tcW w:w="1722" w:type="dxa"/>
            <w:vAlign w:val="center"/>
          </w:tcPr>
          <w:p w:rsidR="00721F87" w:rsidRDefault="00973C4A">
            <w:pPr>
              <w:spacing w:line="400" w:lineRule="exact"/>
              <w:jc w:val="left"/>
              <w:rPr>
                <w:rFonts w:ascii="仿宋_GB2312"/>
                <w:b/>
                <w:sz w:val="24"/>
              </w:rPr>
            </w:pPr>
            <w:r>
              <w:rPr>
                <w:rFonts w:ascii="仿宋_GB2312" w:hint="eastAsia"/>
                <w:b/>
                <w:sz w:val="24"/>
              </w:rPr>
              <w:t>被发现、或被反映不良行为评标专家签字确认</w:t>
            </w:r>
          </w:p>
        </w:tc>
        <w:tc>
          <w:tcPr>
            <w:tcW w:w="7317" w:type="dxa"/>
            <w:gridSpan w:val="2"/>
            <w:vAlign w:val="bottom"/>
          </w:tcPr>
          <w:p w:rsidR="00721F87" w:rsidRDefault="00973C4A">
            <w:pPr>
              <w:spacing w:line="400" w:lineRule="exact"/>
              <w:ind w:firstLineChars="1800" w:firstLine="5040"/>
              <w:jc w:val="right"/>
              <w:rPr>
                <w:rFonts w:ascii="仿宋_GB2312"/>
                <w:sz w:val="28"/>
                <w:szCs w:val="28"/>
              </w:rPr>
            </w:pPr>
            <w:r>
              <w:rPr>
                <w:rFonts w:ascii="仿宋_GB2312" w:hint="eastAsia"/>
                <w:sz w:val="28"/>
                <w:szCs w:val="28"/>
              </w:rPr>
              <w:t xml:space="preserve">                                  盖章或签名 </w:t>
            </w:r>
          </w:p>
          <w:p w:rsidR="00721F87" w:rsidRDefault="00973C4A">
            <w:r>
              <w:rPr>
                <w:rFonts w:ascii="仿宋_GB2312" w:hint="eastAsia"/>
                <w:sz w:val="28"/>
                <w:szCs w:val="28"/>
              </w:rPr>
              <w:t xml:space="preserve"> 年  月  日</w:t>
            </w:r>
          </w:p>
          <w:p w:rsidR="00721F87" w:rsidRDefault="00721F87">
            <w:pPr>
              <w:spacing w:line="400" w:lineRule="exact"/>
              <w:ind w:firstLineChars="1800" w:firstLine="5040"/>
              <w:jc w:val="right"/>
              <w:rPr>
                <w:rFonts w:ascii="仿宋_GB2312"/>
                <w:sz w:val="28"/>
                <w:szCs w:val="28"/>
              </w:rPr>
            </w:pPr>
          </w:p>
        </w:tc>
      </w:tr>
      <w:tr w:rsidR="00721F87">
        <w:trPr>
          <w:trHeight w:val="6096"/>
        </w:trPr>
        <w:tc>
          <w:tcPr>
            <w:tcW w:w="1722" w:type="dxa"/>
            <w:vAlign w:val="center"/>
          </w:tcPr>
          <w:p w:rsidR="00721F87" w:rsidRDefault="00973C4A">
            <w:r>
              <w:rPr>
                <w:rFonts w:ascii="仿宋_GB2312" w:hint="eastAsia"/>
                <w:b/>
                <w:sz w:val="24"/>
              </w:rPr>
              <w:lastRenderedPageBreak/>
              <w:t>不良行为具体情形、核实情况、</w:t>
            </w:r>
          </w:p>
          <w:p w:rsidR="00721F87" w:rsidRDefault="00973C4A">
            <w:pPr>
              <w:spacing w:line="400" w:lineRule="exact"/>
              <w:jc w:val="center"/>
              <w:rPr>
                <w:rFonts w:ascii="仿宋_GB2312"/>
                <w:b/>
                <w:sz w:val="24"/>
              </w:rPr>
            </w:pPr>
            <w:r>
              <w:rPr>
                <w:rFonts w:ascii="仿宋_GB2312" w:hint="eastAsia"/>
                <w:b/>
                <w:sz w:val="24"/>
              </w:rPr>
              <w:t>认定建议</w:t>
            </w:r>
          </w:p>
        </w:tc>
        <w:tc>
          <w:tcPr>
            <w:tcW w:w="7317" w:type="dxa"/>
            <w:gridSpan w:val="2"/>
            <w:vAlign w:val="bottom"/>
          </w:tcPr>
          <w:p w:rsidR="00721F87" w:rsidRDefault="00721F87">
            <w:pPr>
              <w:spacing w:line="400" w:lineRule="exact"/>
              <w:jc w:val="right"/>
              <w:rPr>
                <w:rFonts w:ascii="仿宋_GB2312"/>
                <w:b/>
                <w:sz w:val="24"/>
              </w:rPr>
            </w:pPr>
          </w:p>
          <w:p w:rsidR="00721F87" w:rsidRDefault="00973C4A">
            <w:pPr>
              <w:spacing w:line="400" w:lineRule="exact"/>
              <w:jc w:val="right"/>
              <w:rPr>
                <w:rFonts w:ascii="仿宋_GB2312"/>
                <w:sz w:val="28"/>
                <w:szCs w:val="28"/>
              </w:rPr>
            </w:pPr>
            <w:r>
              <w:rPr>
                <w:rFonts w:ascii="仿宋_GB2312" w:hint="eastAsia"/>
                <w:sz w:val="28"/>
                <w:szCs w:val="28"/>
              </w:rPr>
              <w:t xml:space="preserve"> 交易中心盖章</w:t>
            </w:r>
          </w:p>
          <w:p w:rsidR="00721F87" w:rsidRDefault="00973C4A">
            <w:pPr>
              <w:jc w:val="right"/>
              <w:rPr>
                <w:rFonts w:ascii="仿宋_GB2312"/>
                <w:sz w:val="28"/>
                <w:szCs w:val="28"/>
              </w:rPr>
            </w:pPr>
            <w:r>
              <w:rPr>
                <w:rFonts w:ascii="仿宋_GB2312" w:hint="eastAsia"/>
                <w:sz w:val="28"/>
                <w:szCs w:val="28"/>
              </w:rPr>
              <w:t>（可另页填写） 年  月  日</w:t>
            </w:r>
          </w:p>
        </w:tc>
      </w:tr>
    </w:tbl>
    <w:p w:rsidR="00721F87" w:rsidRDefault="00973C4A">
      <w:pPr>
        <w:widowControl/>
        <w:jc w:val="left"/>
        <w:rPr>
          <w:b/>
          <w:bCs/>
          <w:sz w:val="24"/>
        </w:rPr>
        <w:sectPr w:rsidR="00721F87">
          <w:pgSz w:w="11906" w:h="16838"/>
          <w:pgMar w:top="2098" w:right="1474" w:bottom="1984" w:left="1588" w:header="851" w:footer="1417" w:gutter="0"/>
          <w:cols w:space="720"/>
          <w:docGrid w:type="linesAndChars" w:linePitch="579"/>
        </w:sectPr>
      </w:pPr>
      <w:r>
        <w:rPr>
          <w:rFonts w:hint="eastAsia"/>
          <w:b/>
          <w:bCs/>
          <w:sz w:val="24"/>
        </w:rPr>
        <w:t>备注：在不良行为前“□”内打“√”。</w:t>
      </w:r>
    </w:p>
    <w:p w:rsidR="00721F87" w:rsidRDefault="00973C4A">
      <w:pPr>
        <w:spacing w:line="560" w:lineRule="exact"/>
        <w:rPr>
          <w:rFonts w:ascii="方正小标宋简体" w:eastAsia="方正小标宋简体"/>
          <w:sz w:val="36"/>
          <w:szCs w:val="36"/>
        </w:rPr>
      </w:pPr>
      <w:r>
        <w:rPr>
          <w:rFonts w:ascii="黑体" w:eastAsia="黑体" w:hAnsi="黑体" w:cs="黑体" w:hint="eastAsia"/>
        </w:rPr>
        <w:lastRenderedPageBreak/>
        <w:t>附件3</w:t>
      </w:r>
      <w:r>
        <w:rPr>
          <w:rFonts w:ascii="仿宋_GB2312" w:hint="eastAsia"/>
          <w:sz w:val="28"/>
          <w:szCs w:val="28"/>
        </w:rPr>
        <w:t>归档号：</w:t>
      </w:r>
    </w:p>
    <w:p w:rsidR="00721F87" w:rsidRDefault="00721F87">
      <w:pPr>
        <w:spacing w:line="600" w:lineRule="exact"/>
        <w:jc w:val="center"/>
        <w:rPr>
          <w:rFonts w:ascii="方正小标宋简体" w:eastAsia="方正小标宋简体"/>
          <w:sz w:val="36"/>
          <w:szCs w:val="36"/>
        </w:rPr>
      </w:pPr>
    </w:p>
    <w:p w:rsidR="00721F87" w:rsidRDefault="00973C4A">
      <w:pPr>
        <w:spacing w:line="600" w:lineRule="exact"/>
        <w:jc w:val="center"/>
        <w:rPr>
          <w:rFonts w:ascii="方正小标宋简体" w:eastAsia="方正小标宋简体"/>
          <w:sz w:val="36"/>
          <w:szCs w:val="36"/>
        </w:rPr>
      </w:pPr>
      <w:r>
        <w:rPr>
          <w:rFonts w:ascii="方正小标宋简体" w:eastAsia="方正小标宋简体" w:hint="eastAsia"/>
          <w:sz w:val="36"/>
          <w:szCs w:val="36"/>
        </w:rPr>
        <w:t>违反评标专家库日常管理不良行为认定表</w:t>
      </w:r>
    </w:p>
    <w:p w:rsidR="00721F87" w:rsidRDefault="00973C4A">
      <w:pPr>
        <w:spacing w:line="600" w:lineRule="exact"/>
        <w:jc w:val="center"/>
        <w:rPr>
          <w:rFonts w:ascii="仿宋_GB2312" w:hAnsi="仿宋_GB2312" w:cs="仿宋_GB2312"/>
          <w:sz w:val="28"/>
          <w:szCs w:val="28"/>
        </w:rPr>
      </w:pPr>
      <w:r>
        <w:rPr>
          <w:rFonts w:ascii="仿宋_GB2312" w:hAnsi="仿宋_GB2312" w:cs="仿宋_GB2312" w:hint="eastAsia"/>
          <w:sz w:val="28"/>
          <w:szCs w:val="28"/>
        </w:rPr>
        <w:t>（福建省发展和改革委员会填写）</w:t>
      </w: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2"/>
        <w:gridCol w:w="6463"/>
        <w:gridCol w:w="949"/>
      </w:tblGrid>
      <w:tr w:rsidR="00721F87">
        <w:tc>
          <w:tcPr>
            <w:tcW w:w="1722" w:type="dxa"/>
            <w:vAlign w:val="center"/>
          </w:tcPr>
          <w:p w:rsidR="00721F87" w:rsidRDefault="00973C4A">
            <w:pPr>
              <w:spacing w:line="400" w:lineRule="exact"/>
              <w:jc w:val="center"/>
              <w:rPr>
                <w:rFonts w:ascii="仿宋_GB2312"/>
                <w:b/>
                <w:sz w:val="24"/>
              </w:rPr>
            </w:pPr>
            <w:r>
              <w:rPr>
                <w:rFonts w:ascii="仿宋_GB2312" w:hint="eastAsia"/>
                <w:b/>
                <w:sz w:val="24"/>
              </w:rPr>
              <w:t>专家姓名</w:t>
            </w:r>
          </w:p>
        </w:tc>
        <w:tc>
          <w:tcPr>
            <w:tcW w:w="6463" w:type="dxa"/>
          </w:tcPr>
          <w:p w:rsidR="00721F87" w:rsidRDefault="00721F87">
            <w:pPr>
              <w:spacing w:line="400" w:lineRule="exact"/>
              <w:jc w:val="center"/>
              <w:rPr>
                <w:rFonts w:ascii="仿宋_GB2312"/>
                <w:sz w:val="28"/>
                <w:szCs w:val="28"/>
              </w:rPr>
            </w:pPr>
          </w:p>
        </w:tc>
        <w:tc>
          <w:tcPr>
            <w:tcW w:w="949" w:type="dxa"/>
            <w:vMerge w:val="restart"/>
            <w:vAlign w:val="center"/>
          </w:tcPr>
          <w:p w:rsidR="00721F87" w:rsidRDefault="00973C4A">
            <w:pPr>
              <w:jc w:val="center"/>
              <w:rPr>
                <w:rFonts w:ascii="仿宋_GB2312"/>
                <w:b/>
                <w:bCs/>
                <w:sz w:val="24"/>
              </w:rPr>
            </w:pPr>
            <w:r>
              <w:rPr>
                <w:rFonts w:ascii="仿宋_GB2312" w:hint="eastAsia"/>
                <w:b/>
                <w:bCs/>
                <w:sz w:val="24"/>
              </w:rPr>
              <w:t>处理</w:t>
            </w:r>
          </w:p>
          <w:p w:rsidR="00721F87" w:rsidRDefault="00973C4A">
            <w:pPr>
              <w:jc w:val="center"/>
              <w:rPr>
                <w:rFonts w:ascii="仿宋_GB2312"/>
                <w:sz w:val="28"/>
                <w:szCs w:val="28"/>
              </w:rPr>
            </w:pPr>
            <w:r>
              <w:rPr>
                <w:rFonts w:ascii="仿宋_GB2312" w:hint="eastAsia"/>
                <w:b/>
                <w:bCs/>
                <w:sz w:val="24"/>
              </w:rPr>
              <w:t>分值</w:t>
            </w:r>
          </w:p>
        </w:tc>
      </w:tr>
      <w:tr w:rsidR="00721F87">
        <w:tc>
          <w:tcPr>
            <w:tcW w:w="1722" w:type="dxa"/>
            <w:vAlign w:val="center"/>
          </w:tcPr>
          <w:p w:rsidR="00721F87" w:rsidRDefault="00973C4A">
            <w:pPr>
              <w:spacing w:line="400" w:lineRule="exact"/>
              <w:jc w:val="center"/>
              <w:rPr>
                <w:rFonts w:ascii="仿宋_GB2312"/>
                <w:b/>
                <w:sz w:val="24"/>
              </w:rPr>
            </w:pPr>
            <w:r>
              <w:rPr>
                <w:rFonts w:ascii="仿宋_GB2312" w:hint="eastAsia"/>
                <w:b/>
                <w:sz w:val="24"/>
              </w:rPr>
              <w:t>身份证号码</w:t>
            </w:r>
          </w:p>
        </w:tc>
        <w:tc>
          <w:tcPr>
            <w:tcW w:w="6463" w:type="dxa"/>
          </w:tcPr>
          <w:p w:rsidR="00721F87" w:rsidRDefault="00721F87">
            <w:pPr>
              <w:spacing w:line="400" w:lineRule="exact"/>
              <w:jc w:val="center"/>
              <w:rPr>
                <w:rFonts w:ascii="仿宋_GB2312"/>
                <w:sz w:val="28"/>
                <w:szCs w:val="28"/>
              </w:rPr>
            </w:pPr>
          </w:p>
        </w:tc>
        <w:tc>
          <w:tcPr>
            <w:tcW w:w="949" w:type="dxa"/>
            <w:vMerge/>
          </w:tcPr>
          <w:p w:rsidR="00721F87" w:rsidRDefault="00721F87">
            <w:pPr>
              <w:jc w:val="center"/>
              <w:rPr>
                <w:rFonts w:ascii="仿宋_GB2312"/>
                <w:sz w:val="28"/>
                <w:szCs w:val="28"/>
              </w:rPr>
            </w:pPr>
          </w:p>
        </w:tc>
      </w:tr>
      <w:tr w:rsidR="00721F87">
        <w:tc>
          <w:tcPr>
            <w:tcW w:w="1722" w:type="dxa"/>
            <w:vAlign w:val="center"/>
          </w:tcPr>
          <w:p w:rsidR="00721F87" w:rsidRDefault="00973C4A">
            <w:pPr>
              <w:spacing w:line="400" w:lineRule="exact"/>
              <w:jc w:val="center"/>
              <w:rPr>
                <w:rFonts w:ascii="仿宋_GB2312"/>
                <w:b/>
                <w:sz w:val="24"/>
              </w:rPr>
            </w:pPr>
            <w:r>
              <w:rPr>
                <w:rFonts w:ascii="仿宋_GB2312" w:hint="eastAsia"/>
                <w:b/>
                <w:sz w:val="24"/>
              </w:rPr>
              <w:t>专家档案号</w:t>
            </w:r>
          </w:p>
        </w:tc>
        <w:tc>
          <w:tcPr>
            <w:tcW w:w="6463" w:type="dxa"/>
          </w:tcPr>
          <w:p w:rsidR="00721F87" w:rsidRDefault="00721F87">
            <w:pPr>
              <w:spacing w:line="400" w:lineRule="exact"/>
              <w:jc w:val="center"/>
              <w:rPr>
                <w:rFonts w:ascii="仿宋_GB2312"/>
                <w:sz w:val="28"/>
                <w:szCs w:val="28"/>
              </w:rPr>
            </w:pPr>
          </w:p>
        </w:tc>
        <w:tc>
          <w:tcPr>
            <w:tcW w:w="949" w:type="dxa"/>
            <w:vMerge/>
          </w:tcPr>
          <w:p w:rsidR="00721F87" w:rsidRDefault="00721F87">
            <w:pPr>
              <w:jc w:val="center"/>
              <w:rPr>
                <w:rFonts w:ascii="仿宋_GB2312"/>
                <w:sz w:val="28"/>
                <w:szCs w:val="28"/>
              </w:rPr>
            </w:pPr>
          </w:p>
        </w:tc>
      </w:tr>
      <w:tr w:rsidR="00721F87">
        <w:trPr>
          <w:trHeight w:val="451"/>
        </w:trPr>
        <w:tc>
          <w:tcPr>
            <w:tcW w:w="1722" w:type="dxa"/>
            <w:vMerge w:val="restart"/>
            <w:vAlign w:val="center"/>
          </w:tcPr>
          <w:p w:rsidR="00721F87" w:rsidRDefault="00973C4A">
            <w:pPr>
              <w:spacing w:line="400" w:lineRule="exact"/>
              <w:jc w:val="center"/>
              <w:rPr>
                <w:rFonts w:ascii="仿宋_GB2312"/>
                <w:sz w:val="28"/>
                <w:szCs w:val="28"/>
              </w:rPr>
            </w:pPr>
            <w:r>
              <w:rPr>
                <w:rFonts w:ascii="仿宋_GB2312" w:hint="eastAsia"/>
                <w:b/>
                <w:sz w:val="24"/>
                <w:szCs w:val="32"/>
              </w:rPr>
              <w:t>不良行为及处理记分</w:t>
            </w:r>
          </w:p>
        </w:tc>
        <w:tc>
          <w:tcPr>
            <w:tcW w:w="6463" w:type="dxa"/>
            <w:vAlign w:val="center"/>
          </w:tcPr>
          <w:p w:rsidR="00721F87" w:rsidRDefault="00973C4A">
            <w:pPr>
              <w:spacing w:line="360" w:lineRule="exact"/>
              <w:rPr>
                <w:rFonts w:ascii="仿宋_GB2312" w:hAnsi="宋体"/>
                <w:sz w:val="24"/>
                <w:szCs w:val="32"/>
              </w:rPr>
            </w:pPr>
            <w:r>
              <w:rPr>
                <w:rFonts w:ascii="仿宋_GB2312" w:hAnsi="宋体" w:hint="eastAsia"/>
                <w:b/>
                <w:bCs/>
                <w:sz w:val="24"/>
                <w:szCs w:val="32"/>
              </w:rPr>
              <w:t>□</w:t>
            </w:r>
            <w:r>
              <w:rPr>
                <w:rFonts w:ascii="仿宋_GB2312" w:cs="仿宋_GB2312" w:hint="eastAsia"/>
                <w:sz w:val="24"/>
              </w:rPr>
              <w:t>无正当理由不参加继续教育培训的</w:t>
            </w:r>
          </w:p>
        </w:tc>
        <w:tc>
          <w:tcPr>
            <w:tcW w:w="949" w:type="dxa"/>
          </w:tcPr>
          <w:p w:rsidR="00721F87" w:rsidRDefault="00721F87">
            <w:pPr>
              <w:jc w:val="center"/>
              <w:rPr>
                <w:rFonts w:ascii="仿宋_GB2312"/>
                <w:sz w:val="28"/>
                <w:szCs w:val="28"/>
              </w:rPr>
            </w:pPr>
          </w:p>
        </w:tc>
      </w:tr>
      <w:tr w:rsidR="00721F87">
        <w:trPr>
          <w:trHeight w:val="746"/>
        </w:trPr>
        <w:tc>
          <w:tcPr>
            <w:tcW w:w="1722" w:type="dxa"/>
            <w:vMerge/>
            <w:vAlign w:val="center"/>
          </w:tcPr>
          <w:p w:rsidR="00721F87" w:rsidRDefault="00721F87">
            <w:pPr>
              <w:spacing w:line="400" w:lineRule="exact"/>
              <w:jc w:val="center"/>
            </w:pPr>
          </w:p>
        </w:tc>
        <w:tc>
          <w:tcPr>
            <w:tcW w:w="6463" w:type="dxa"/>
            <w:vAlign w:val="center"/>
          </w:tcPr>
          <w:p w:rsidR="00721F87" w:rsidRDefault="00973C4A">
            <w:pPr>
              <w:spacing w:line="360" w:lineRule="exact"/>
              <w:rPr>
                <w:rFonts w:ascii="仿宋_GB2312" w:hAnsi="宋体"/>
                <w:sz w:val="24"/>
                <w:szCs w:val="32"/>
              </w:rPr>
            </w:pPr>
            <w:r>
              <w:rPr>
                <w:rFonts w:ascii="仿宋_GB2312" w:hAnsi="宋体" w:hint="eastAsia"/>
                <w:b/>
                <w:bCs/>
                <w:sz w:val="24"/>
                <w:szCs w:val="32"/>
              </w:rPr>
              <w:t>□</w:t>
            </w:r>
            <w:r>
              <w:rPr>
                <w:rFonts w:ascii="仿宋_GB2312" w:cs="仿宋_GB2312" w:hint="eastAsia"/>
                <w:sz w:val="24"/>
              </w:rPr>
              <w:t>未能在省综合性评标专家</w:t>
            </w:r>
            <w:proofErr w:type="gramStart"/>
            <w:r>
              <w:rPr>
                <w:rFonts w:ascii="仿宋_GB2312" w:cs="仿宋_GB2312" w:hint="eastAsia"/>
                <w:sz w:val="24"/>
              </w:rPr>
              <w:t>库系统</w:t>
            </w:r>
            <w:proofErr w:type="gramEnd"/>
            <w:r>
              <w:rPr>
                <w:rFonts w:ascii="仿宋_GB2312" w:cs="仿宋_GB2312" w:hint="eastAsia"/>
                <w:sz w:val="24"/>
              </w:rPr>
              <w:t>中正确填写或及时修改工作单位、联系方式、回避单位等信息的</w:t>
            </w:r>
          </w:p>
        </w:tc>
        <w:tc>
          <w:tcPr>
            <w:tcW w:w="949" w:type="dxa"/>
          </w:tcPr>
          <w:p w:rsidR="00721F87" w:rsidRDefault="00721F87">
            <w:pPr>
              <w:jc w:val="center"/>
              <w:rPr>
                <w:rFonts w:ascii="仿宋_GB2312"/>
                <w:sz w:val="28"/>
                <w:szCs w:val="28"/>
              </w:rPr>
            </w:pPr>
          </w:p>
        </w:tc>
      </w:tr>
      <w:tr w:rsidR="00721F87">
        <w:trPr>
          <w:trHeight w:val="359"/>
        </w:trPr>
        <w:tc>
          <w:tcPr>
            <w:tcW w:w="1722" w:type="dxa"/>
            <w:vMerge/>
            <w:vAlign w:val="center"/>
          </w:tcPr>
          <w:p w:rsidR="00721F87" w:rsidRDefault="00721F87">
            <w:pPr>
              <w:spacing w:line="400" w:lineRule="exact"/>
              <w:jc w:val="center"/>
              <w:rPr>
                <w:rFonts w:ascii="仿宋_GB2312"/>
                <w:sz w:val="28"/>
                <w:szCs w:val="28"/>
              </w:rPr>
            </w:pPr>
          </w:p>
        </w:tc>
        <w:tc>
          <w:tcPr>
            <w:tcW w:w="6463" w:type="dxa"/>
            <w:vAlign w:val="center"/>
          </w:tcPr>
          <w:p w:rsidR="00721F87" w:rsidRDefault="00973C4A">
            <w:pPr>
              <w:spacing w:line="360" w:lineRule="exact"/>
              <w:rPr>
                <w:rFonts w:ascii="仿宋_GB2312"/>
                <w:sz w:val="28"/>
                <w:szCs w:val="28"/>
              </w:rPr>
            </w:pPr>
            <w:r>
              <w:rPr>
                <w:rFonts w:hint="eastAsia"/>
                <w:b/>
                <w:bCs/>
                <w:sz w:val="24"/>
              </w:rPr>
              <w:t>□</w:t>
            </w:r>
            <w:r>
              <w:rPr>
                <w:rFonts w:ascii="仿宋_GB2312" w:cs="仿宋_GB2312" w:hint="eastAsia"/>
                <w:sz w:val="24"/>
              </w:rPr>
              <w:t>参加教育培训、考试、考核，违反现场管理、考场纪律的</w:t>
            </w:r>
          </w:p>
        </w:tc>
        <w:tc>
          <w:tcPr>
            <w:tcW w:w="949" w:type="dxa"/>
          </w:tcPr>
          <w:p w:rsidR="00721F87" w:rsidRDefault="00721F87">
            <w:pPr>
              <w:jc w:val="center"/>
              <w:rPr>
                <w:rFonts w:ascii="仿宋_GB2312"/>
                <w:sz w:val="28"/>
                <w:szCs w:val="28"/>
              </w:rPr>
            </w:pPr>
          </w:p>
        </w:tc>
      </w:tr>
      <w:tr w:rsidR="00721F87">
        <w:trPr>
          <w:trHeight w:val="346"/>
        </w:trPr>
        <w:tc>
          <w:tcPr>
            <w:tcW w:w="1722" w:type="dxa"/>
            <w:vMerge/>
            <w:vAlign w:val="center"/>
          </w:tcPr>
          <w:p w:rsidR="00721F87" w:rsidRDefault="00721F87">
            <w:pPr>
              <w:spacing w:line="400" w:lineRule="exact"/>
              <w:jc w:val="center"/>
              <w:rPr>
                <w:rFonts w:ascii="仿宋_GB2312"/>
                <w:sz w:val="28"/>
                <w:szCs w:val="28"/>
              </w:rPr>
            </w:pPr>
          </w:p>
        </w:tc>
        <w:tc>
          <w:tcPr>
            <w:tcW w:w="6463" w:type="dxa"/>
            <w:vAlign w:val="center"/>
          </w:tcPr>
          <w:p w:rsidR="00721F87" w:rsidRDefault="00973C4A">
            <w:pPr>
              <w:spacing w:line="360" w:lineRule="exact"/>
              <w:rPr>
                <w:rFonts w:ascii="仿宋_GB2312" w:hAnsi="宋体"/>
                <w:sz w:val="24"/>
                <w:szCs w:val="32"/>
              </w:rPr>
            </w:pPr>
            <w:r>
              <w:rPr>
                <w:rFonts w:ascii="仿宋_GB2312" w:hAnsi="宋体" w:hint="eastAsia"/>
                <w:b/>
                <w:bCs/>
                <w:sz w:val="24"/>
                <w:szCs w:val="32"/>
              </w:rPr>
              <w:t>□</w:t>
            </w:r>
            <w:r>
              <w:rPr>
                <w:rFonts w:ascii="仿宋_GB2312" w:cs="仿宋_GB2312" w:hint="eastAsia"/>
                <w:sz w:val="24"/>
              </w:rPr>
              <w:t>其他违反评标专家库日常管理的行为</w:t>
            </w:r>
          </w:p>
        </w:tc>
        <w:tc>
          <w:tcPr>
            <w:tcW w:w="949" w:type="dxa"/>
          </w:tcPr>
          <w:p w:rsidR="00721F87" w:rsidRDefault="00721F87">
            <w:pPr>
              <w:jc w:val="center"/>
              <w:rPr>
                <w:rFonts w:ascii="仿宋_GB2312"/>
                <w:sz w:val="28"/>
                <w:szCs w:val="28"/>
              </w:rPr>
            </w:pPr>
          </w:p>
        </w:tc>
      </w:tr>
      <w:tr w:rsidR="00721F87">
        <w:trPr>
          <w:trHeight w:val="90"/>
        </w:trPr>
        <w:tc>
          <w:tcPr>
            <w:tcW w:w="1722" w:type="dxa"/>
            <w:vAlign w:val="center"/>
          </w:tcPr>
          <w:p w:rsidR="00721F87" w:rsidRDefault="00721F87"/>
        </w:tc>
        <w:tc>
          <w:tcPr>
            <w:tcW w:w="6463" w:type="dxa"/>
          </w:tcPr>
          <w:p w:rsidR="00721F87" w:rsidRDefault="00721F87"/>
        </w:tc>
        <w:tc>
          <w:tcPr>
            <w:tcW w:w="949" w:type="dxa"/>
          </w:tcPr>
          <w:p w:rsidR="00721F87" w:rsidRDefault="00721F87"/>
        </w:tc>
      </w:tr>
      <w:tr w:rsidR="00721F87">
        <w:trPr>
          <w:trHeight w:val="3716"/>
        </w:trPr>
        <w:tc>
          <w:tcPr>
            <w:tcW w:w="1722" w:type="dxa"/>
            <w:vAlign w:val="center"/>
          </w:tcPr>
          <w:p w:rsidR="00721F87" w:rsidRDefault="00721F87"/>
          <w:p w:rsidR="00721F87" w:rsidRDefault="00721F87"/>
          <w:p w:rsidR="00721F87" w:rsidRDefault="00973C4A">
            <w:r>
              <w:rPr>
                <w:rFonts w:ascii="仿宋_GB2312" w:hint="eastAsia"/>
                <w:b/>
                <w:sz w:val="24"/>
              </w:rPr>
              <w:t>不良行为具体情形、认定依据及认定建议</w:t>
            </w:r>
          </w:p>
          <w:p w:rsidR="00721F87" w:rsidRDefault="00721F87">
            <w:pPr>
              <w:spacing w:line="400" w:lineRule="exact"/>
              <w:rPr>
                <w:rFonts w:ascii="仿宋_GB2312"/>
                <w:b/>
                <w:sz w:val="24"/>
              </w:rPr>
            </w:pPr>
          </w:p>
        </w:tc>
        <w:tc>
          <w:tcPr>
            <w:tcW w:w="7412" w:type="dxa"/>
            <w:gridSpan w:val="2"/>
            <w:vAlign w:val="bottom"/>
          </w:tcPr>
          <w:p w:rsidR="00721F87" w:rsidRDefault="00721F87">
            <w:pPr>
              <w:jc w:val="right"/>
              <w:rPr>
                <w:rFonts w:ascii="仿宋_GB2312"/>
                <w:sz w:val="28"/>
                <w:szCs w:val="28"/>
              </w:rPr>
            </w:pPr>
          </w:p>
          <w:p w:rsidR="00721F87" w:rsidRDefault="00721F87">
            <w:pPr>
              <w:jc w:val="right"/>
              <w:rPr>
                <w:rFonts w:ascii="仿宋_GB2312"/>
                <w:sz w:val="28"/>
                <w:szCs w:val="28"/>
              </w:rPr>
            </w:pPr>
          </w:p>
          <w:p w:rsidR="00721F87" w:rsidRDefault="00721F87">
            <w:pPr>
              <w:ind w:firstLineChars="1200" w:firstLine="3360"/>
              <w:jc w:val="right"/>
              <w:rPr>
                <w:rFonts w:ascii="仿宋_GB2312"/>
                <w:sz w:val="28"/>
                <w:szCs w:val="28"/>
              </w:rPr>
            </w:pPr>
          </w:p>
          <w:p w:rsidR="00721F87" w:rsidRDefault="00973C4A">
            <w:pPr>
              <w:ind w:firstLineChars="1400" w:firstLine="3920"/>
              <w:jc w:val="right"/>
              <w:rPr>
                <w:rFonts w:ascii="仿宋_GB2312"/>
                <w:sz w:val="28"/>
                <w:szCs w:val="28"/>
              </w:rPr>
            </w:pPr>
            <w:r>
              <w:rPr>
                <w:rFonts w:ascii="仿宋_GB2312" w:hint="eastAsia"/>
                <w:sz w:val="28"/>
                <w:szCs w:val="28"/>
              </w:rPr>
              <w:t>福建省招标投标协会</w:t>
            </w:r>
          </w:p>
          <w:p w:rsidR="00721F87" w:rsidRDefault="00973C4A">
            <w:pPr>
              <w:spacing w:line="300" w:lineRule="exact"/>
              <w:jc w:val="right"/>
              <w:rPr>
                <w:rFonts w:ascii="仿宋_GB2312"/>
                <w:sz w:val="28"/>
                <w:szCs w:val="28"/>
              </w:rPr>
            </w:pPr>
            <w:r>
              <w:rPr>
                <w:rFonts w:ascii="仿宋_GB2312" w:hint="eastAsia"/>
                <w:sz w:val="28"/>
                <w:szCs w:val="28"/>
              </w:rPr>
              <w:t>（可另页填写）                         年   月   日</w:t>
            </w:r>
          </w:p>
        </w:tc>
      </w:tr>
      <w:tr w:rsidR="00721F87">
        <w:trPr>
          <w:trHeight w:val="2337"/>
        </w:trPr>
        <w:tc>
          <w:tcPr>
            <w:tcW w:w="1722" w:type="dxa"/>
            <w:vAlign w:val="center"/>
          </w:tcPr>
          <w:p w:rsidR="00721F87" w:rsidRDefault="00721F87"/>
          <w:p w:rsidR="00721F87" w:rsidRDefault="00973C4A">
            <w:pPr>
              <w:spacing w:line="400" w:lineRule="exact"/>
              <w:rPr>
                <w:rFonts w:ascii="仿宋_GB2312"/>
                <w:b/>
                <w:sz w:val="24"/>
              </w:rPr>
            </w:pPr>
            <w:r>
              <w:rPr>
                <w:rFonts w:ascii="仿宋_GB2312" w:hint="eastAsia"/>
                <w:b/>
                <w:sz w:val="24"/>
              </w:rPr>
              <w:t>不良行为认定</w:t>
            </w:r>
          </w:p>
        </w:tc>
        <w:tc>
          <w:tcPr>
            <w:tcW w:w="7412" w:type="dxa"/>
            <w:gridSpan w:val="2"/>
            <w:vAlign w:val="bottom"/>
          </w:tcPr>
          <w:p w:rsidR="00721F87" w:rsidRDefault="00973C4A">
            <w:pPr>
              <w:spacing w:line="300" w:lineRule="exact"/>
              <w:ind w:firstLineChars="1200" w:firstLine="3360"/>
              <w:jc w:val="right"/>
              <w:rPr>
                <w:rFonts w:ascii="仿宋_GB2312"/>
                <w:sz w:val="28"/>
                <w:szCs w:val="28"/>
              </w:rPr>
            </w:pPr>
            <w:r>
              <w:rPr>
                <w:rFonts w:ascii="仿宋_GB2312" w:hint="eastAsia"/>
                <w:sz w:val="28"/>
                <w:szCs w:val="28"/>
              </w:rPr>
              <w:t>福建省发展和改革委员会盖章</w:t>
            </w:r>
          </w:p>
          <w:p w:rsidR="00721F87" w:rsidRDefault="00973C4A">
            <w:pPr>
              <w:spacing w:line="300" w:lineRule="exact"/>
              <w:jc w:val="right"/>
              <w:rPr>
                <w:rFonts w:ascii="仿宋_GB2312"/>
                <w:sz w:val="28"/>
                <w:szCs w:val="28"/>
              </w:rPr>
            </w:pPr>
            <w:r>
              <w:rPr>
                <w:rFonts w:ascii="仿宋_GB2312" w:hint="eastAsia"/>
                <w:sz w:val="28"/>
                <w:szCs w:val="28"/>
              </w:rPr>
              <w:t>年   月   日</w:t>
            </w:r>
          </w:p>
        </w:tc>
      </w:tr>
    </w:tbl>
    <w:p w:rsidR="00721F87" w:rsidRDefault="00973C4A">
      <w:pPr>
        <w:widowControl/>
        <w:jc w:val="left"/>
        <w:rPr>
          <w:b/>
          <w:bCs/>
          <w:sz w:val="24"/>
        </w:rPr>
        <w:sectPr w:rsidR="00721F87">
          <w:pgSz w:w="11906" w:h="16838"/>
          <w:pgMar w:top="2098" w:right="1474" w:bottom="1984" w:left="1588" w:header="851" w:footer="1417" w:gutter="0"/>
          <w:cols w:space="720"/>
          <w:docGrid w:type="linesAndChars" w:linePitch="579"/>
        </w:sectPr>
      </w:pPr>
      <w:r>
        <w:rPr>
          <w:rFonts w:hint="eastAsia"/>
          <w:b/>
          <w:bCs/>
          <w:sz w:val="24"/>
        </w:rPr>
        <w:t>备注：在不良行为前“□”内打“√”。</w:t>
      </w:r>
    </w:p>
    <w:p w:rsidR="00721F87" w:rsidRDefault="00973C4A">
      <w:pPr>
        <w:widowControl/>
        <w:jc w:val="left"/>
        <w:rPr>
          <w:rFonts w:ascii="仿宋_GB2312"/>
        </w:rPr>
      </w:pPr>
      <w:r>
        <w:rPr>
          <w:rFonts w:ascii="黑体" w:eastAsia="黑体" w:hAnsi="黑体" w:cs="黑体" w:hint="eastAsia"/>
        </w:rPr>
        <w:lastRenderedPageBreak/>
        <w:t>附件4</w:t>
      </w:r>
      <w:r>
        <w:rPr>
          <w:rFonts w:ascii="仿宋_GB2312" w:hint="eastAsia"/>
          <w:sz w:val="28"/>
          <w:szCs w:val="28"/>
        </w:rPr>
        <w:t>归档号：</w:t>
      </w:r>
    </w:p>
    <w:p w:rsidR="00721F87" w:rsidRDefault="00721F87">
      <w:pPr>
        <w:jc w:val="center"/>
        <w:rPr>
          <w:rFonts w:ascii="方正小标宋简体" w:eastAsia="方正小标宋简体"/>
          <w:sz w:val="36"/>
          <w:szCs w:val="36"/>
        </w:rPr>
      </w:pPr>
    </w:p>
    <w:p w:rsidR="00721F87" w:rsidRDefault="00973C4A">
      <w:pPr>
        <w:jc w:val="center"/>
        <w:rPr>
          <w:rFonts w:ascii="方正小标宋简体" w:eastAsia="方正小标宋简体"/>
          <w:sz w:val="36"/>
          <w:szCs w:val="36"/>
        </w:rPr>
      </w:pPr>
      <w:r>
        <w:rPr>
          <w:rFonts w:ascii="方正小标宋简体" w:eastAsia="方正小标宋简体" w:hint="eastAsia"/>
          <w:sz w:val="36"/>
          <w:szCs w:val="36"/>
        </w:rPr>
        <w:t>违反评标规范要求不良行为反映表</w:t>
      </w:r>
    </w:p>
    <w:p w:rsidR="00721F87" w:rsidRDefault="00973C4A">
      <w:pPr>
        <w:spacing w:line="600" w:lineRule="exact"/>
        <w:jc w:val="center"/>
        <w:rPr>
          <w:rFonts w:ascii="仿宋_GB2312" w:hAnsi="仿宋_GB2312" w:cs="仿宋_GB2312"/>
          <w:sz w:val="28"/>
          <w:szCs w:val="28"/>
        </w:rPr>
      </w:pPr>
      <w:r>
        <w:rPr>
          <w:rFonts w:ascii="仿宋_GB2312" w:hAnsi="仿宋_GB2312" w:cs="仿宋_GB2312" w:hint="eastAsia"/>
          <w:sz w:val="28"/>
          <w:szCs w:val="28"/>
        </w:rPr>
        <w:t>（招标人、招标代理机构、评标专家等有关人员填写）</w:t>
      </w:r>
    </w:p>
    <w:tbl>
      <w:tblPr>
        <w:tblStyle w:val="a5"/>
        <w:tblW w:w="8522" w:type="dxa"/>
        <w:tblLayout w:type="fixed"/>
        <w:tblLook w:val="04A0"/>
      </w:tblPr>
      <w:tblGrid>
        <w:gridCol w:w="1801"/>
        <w:gridCol w:w="6721"/>
      </w:tblGrid>
      <w:tr w:rsidR="00721F87">
        <w:tc>
          <w:tcPr>
            <w:tcW w:w="1801" w:type="dxa"/>
            <w:vAlign w:val="center"/>
          </w:tcPr>
          <w:p w:rsidR="00721F87" w:rsidRDefault="00973C4A">
            <w:pPr>
              <w:spacing w:line="400" w:lineRule="exact"/>
              <w:jc w:val="center"/>
              <w:rPr>
                <w:rFonts w:ascii="方正小标宋简体" w:eastAsia="方正小标宋简体"/>
                <w:sz w:val="36"/>
                <w:szCs w:val="36"/>
              </w:rPr>
            </w:pPr>
            <w:r>
              <w:rPr>
                <w:rFonts w:ascii="仿宋_GB2312" w:hint="eastAsia"/>
                <w:b/>
                <w:sz w:val="24"/>
              </w:rPr>
              <w:t>招标项目名称</w:t>
            </w:r>
          </w:p>
        </w:tc>
        <w:tc>
          <w:tcPr>
            <w:tcW w:w="6721" w:type="dxa"/>
          </w:tcPr>
          <w:p w:rsidR="00721F87" w:rsidRDefault="00721F87">
            <w:pPr>
              <w:spacing w:line="600" w:lineRule="exact"/>
              <w:jc w:val="center"/>
              <w:rPr>
                <w:rFonts w:ascii="方正小标宋简体" w:eastAsia="方正小标宋简体"/>
                <w:sz w:val="36"/>
                <w:szCs w:val="36"/>
              </w:rPr>
            </w:pPr>
          </w:p>
        </w:tc>
      </w:tr>
      <w:tr w:rsidR="00721F87">
        <w:tc>
          <w:tcPr>
            <w:tcW w:w="1801" w:type="dxa"/>
            <w:vAlign w:val="center"/>
          </w:tcPr>
          <w:p w:rsidR="00721F87" w:rsidRDefault="00973C4A">
            <w:pPr>
              <w:spacing w:line="400" w:lineRule="exact"/>
              <w:jc w:val="center"/>
              <w:rPr>
                <w:rFonts w:ascii="方正小标宋简体"/>
                <w:sz w:val="36"/>
                <w:szCs w:val="36"/>
              </w:rPr>
            </w:pPr>
            <w:r>
              <w:rPr>
                <w:rFonts w:ascii="仿宋_GB2312" w:hint="eastAsia"/>
                <w:b/>
                <w:sz w:val="24"/>
              </w:rPr>
              <w:t>项目交易场所</w:t>
            </w:r>
          </w:p>
        </w:tc>
        <w:tc>
          <w:tcPr>
            <w:tcW w:w="6721" w:type="dxa"/>
          </w:tcPr>
          <w:p w:rsidR="00721F87" w:rsidRDefault="00721F87">
            <w:pPr>
              <w:spacing w:line="600" w:lineRule="exact"/>
              <w:jc w:val="center"/>
              <w:rPr>
                <w:rFonts w:ascii="方正小标宋简体" w:eastAsia="方正小标宋简体"/>
                <w:sz w:val="36"/>
                <w:szCs w:val="36"/>
              </w:rPr>
            </w:pPr>
          </w:p>
        </w:tc>
      </w:tr>
      <w:tr w:rsidR="00721F87">
        <w:tc>
          <w:tcPr>
            <w:tcW w:w="1801" w:type="dxa"/>
            <w:vAlign w:val="center"/>
          </w:tcPr>
          <w:p w:rsidR="00721F87" w:rsidRDefault="00973C4A">
            <w:pPr>
              <w:spacing w:line="400" w:lineRule="exact"/>
              <w:jc w:val="center"/>
              <w:rPr>
                <w:rFonts w:ascii="方正小标宋简体" w:eastAsia="方正小标宋简体"/>
                <w:sz w:val="36"/>
                <w:szCs w:val="36"/>
              </w:rPr>
            </w:pPr>
            <w:r>
              <w:rPr>
                <w:rFonts w:ascii="仿宋_GB2312" w:hint="eastAsia"/>
                <w:b/>
                <w:sz w:val="24"/>
              </w:rPr>
              <w:t>评标日期</w:t>
            </w:r>
          </w:p>
        </w:tc>
        <w:tc>
          <w:tcPr>
            <w:tcW w:w="6721" w:type="dxa"/>
          </w:tcPr>
          <w:p w:rsidR="00721F87" w:rsidRDefault="00721F87">
            <w:pPr>
              <w:spacing w:line="600" w:lineRule="exact"/>
              <w:jc w:val="center"/>
              <w:rPr>
                <w:rFonts w:ascii="方正小标宋简体" w:eastAsia="方正小标宋简体"/>
                <w:sz w:val="36"/>
                <w:szCs w:val="36"/>
              </w:rPr>
            </w:pPr>
          </w:p>
        </w:tc>
      </w:tr>
      <w:tr w:rsidR="00721F87">
        <w:tc>
          <w:tcPr>
            <w:tcW w:w="1801" w:type="dxa"/>
            <w:vAlign w:val="center"/>
          </w:tcPr>
          <w:p w:rsidR="00721F87" w:rsidRDefault="00973C4A">
            <w:pPr>
              <w:spacing w:line="400" w:lineRule="exact"/>
              <w:jc w:val="center"/>
              <w:rPr>
                <w:rFonts w:ascii="仿宋_GB2312"/>
                <w:b/>
                <w:sz w:val="24"/>
              </w:rPr>
            </w:pPr>
            <w:r>
              <w:rPr>
                <w:rFonts w:ascii="仿宋_GB2312" w:hint="eastAsia"/>
                <w:b/>
                <w:sz w:val="24"/>
              </w:rPr>
              <w:t>被反映评标</w:t>
            </w:r>
          </w:p>
          <w:p w:rsidR="00721F87" w:rsidRDefault="00973C4A">
            <w:pPr>
              <w:spacing w:line="400" w:lineRule="exact"/>
              <w:jc w:val="center"/>
              <w:rPr>
                <w:rFonts w:ascii="方正小标宋简体" w:eastAsia="方正小标宋简体"/>
                <w:sz w:val="36"/>
                <w:szCs w:val="36"/>
              </w:rPr>
            </w:pPr>
            <w:r>
              <w:rPr>
                <w:rFonts w:ascii="仿宋_GB2312" w:hint="eastAsia"/>
                <w:b/>
                <w:sz w:val="24"/>
              </w:rPr>
              <w:t>专家姓名</w:t>
            </w:r>
          </w:p>
        </w:tc>
        <w:tc>
          <w:tcPr>
            <w:tcW w:w="6721" w:type="dxa"/>
          </w:tcPr>
          <w:p w:rsidR="00721F87" w:rsidRDefault="00721F87">
            <w:pPr>
              <w:spacing w:line="600" w:lineRule="exact"/>
              <w:jc w:val="center"/>
              <w:rPr>
                <w:rFonts w:ascii="方正小标宋简体" w:eastAsia="方正小标宋简体"/>
                <w:sz w:val="36"/>
                <w:szCs w:val="36"/>
              </w:rPr>
            </w:pPr>
          </w:p>
        </w:tc>
      </w:tr>
      <w:tr w:rsidR="00721F87">
        <w:tc>
          <w:tcPr>
            <w:tcW w:w="1801" w:type="dxa"/>
            <w:vMerge w:val="restart"/>
            <w:vAlign w:val="center"/>
          </w:tcPr>
          <w:p w:rsidR="00721F87" w:rsidRDefault="00721F87"/>
          <w:p w:rsidR="00721F87" w:rsidRDefault="00721F87"/>
          <w:p w:rsidR="00721F87" w:rsidRDefault="00721F87"/>
          <w:p w:rsidR="00721F87" w:rsidRDefault="00973C4A">
            <w:pPr>
              <w:spacing w:line="600" w:lineRule="exact"/>
              <w:jc w:val="center"/>
              <w:rPr>
                <w:rFonts w:ascii="方正小标宋简体" w:eastAsia="方正小标宋简体"/>
                <w:sz w:val="36"/>
                <w:szCs w:val="36"/>
              </w:rPr>
            </w:pPr>
            <w:r>
              <w:rPr>
                <w:rFonts w:ascii="仿宋_GB2312" w:hint="eastAsia"/>
                <w:b/>
                <w:sz w:val="24"/>
                <w:szCs w:val="32"/>
              </w:rPr>
              <w:t>不良行为</w:t>
            </w:r>
          </w:p>
        </w:tc>
        <w:tc>
          <w:tcPr>
            <w:tcW w:w="6721" w:type="dxa"/>
            <w:vAlign w:val="center"/>
          </w:tcPr>
          <w:p w:rsidR="00721F87" w:rsidRDefault="00973C4A">
            <w:pPr>
              <w:spacing w:line="360" w:lineRule="exact"/>
              <w:rPr>
                <w:rFonts w:ascii="方正小标宋简体"/>
                <w:sz w:val="36"/>
                <w:szCs w:val="36"/>
              </w:rPr>
            </w:pPr>
            <w:r>
              <w:rPr>
                <w:rFonts w:ascii="仿宋_GB2312" w:cs="仿宋_GB2312" w:hint="eastAsia"/>
                <w:b/>
                <w:bCs/>
                <w:sz w:val="24"/>
              </w:rPr>
              <w:t>□</w:t>
            </w:r>
            <w:r>
              <w:rPr>
                <w:rFonts w:ascii="仿宋_GB2312" w:cs="仿宋_GB2312" w:hint="eastAsia"/>
                <w:sz w:val="24"/>
              </w:rPr>
              <w:t>接到评标通知确认参加后，无正当理由不参加评标的</w:t>
            </w:r>
          </w:p>
        </w:tc>
      </w:tr>
      <w:tr w:rsidR="00721F87">
        <w:tc>
          <w:tcPr>
            <w:tcW w:w="1801" w:type="dxa"/>
            <w:vMerge/>
          </w:tcPr>
          <w:p w:rsidR="00721F87" w:rsidRDefault="00721F87">
            <w:pPr>
              <w:spacing w:line="600" w:lineRule="exact"/>
              <w:jc w:val="center"/>
              <w:rPr>
                <w:rFonts w:ascii="方正小标宋简体" w:eastAsia="方正小标宋简体"/>
                <w:sz w:val="36"/>
                <w:szCs w:val="36"/>
              </w:rPr>
            </w:pPr>
          </w:p>
        </w:tc>
        <w:tc>
          <w:tcPr>
            <w:tcW w:w="6721" w:type="dxa"/>
            <w:vAlign w:val="center"/>
          </w:tcPr>
          <w:p w:rsidR="00721F87" w:rsidRDefault="00973C4A">
            <w:pPr>
              <w:spacing w:line="360" w:lineRule="exact"/>
              <w:rPr>
                <w:rFonts w:ascii="方正小标宋简体" w:eastAsia="方正小标宋简体"/>
                <w:sz w:val="36"/>
                <w:szCs w:val="36"/>
              </w:rPr>
            </w:pPr>
            <w:r>
              <w:rPr>
                <w:rFonts w:hint="eastAsia"/>
                <w:b/>
                <w:bCs/>
                <w:sz w:val="24"/>
              </w:rPr>
              <w:t>□</w:t>
            </w:r>
            <w:r>
              <w:rPr>
                <w:rFonts w:ascii="仿宋_GB2312" w:cs="仿宋_GB2312" w:hint="eastAsia"/>
                <w:sz w:val="24"/>
              </w:rPr>
              <w:t>超过抽取终端设定时间到达评标规定区域，迟到30分钟（含）至60分钟的；超过1小时的</w:t>
            </w:r>
          </w:p>
        </w:tc>
      </w:tr>
      <w:tr w:rsidR="00721F87">
        <w:tc>
          <w:tcPr>
            <w:tcW w:w="1801" w:type="dxa"/>
            <w:vMerge/>
          </w:tcPr>
          <w:p w:rsidR="00721F87" w:rsidRDefault="00721F87">
            <w:pPr>
              <w:spacing w:line="600" w:lineRule="exact"/>
              <w:jc w:val="center"/>
              <w:rPr>
                <w:rFonts w:ascii="方正小标宋简体" w:eastAsia="方正小标宋简体"/>
                <w:sz w:val="36"/>
                <w:szCs w:val="36"/>
              </w:rPr>
            </w:pPr>
          </w:p>
        </w:tc>
        <w:tc>
          <w:tcPr>
            <w:tcW w:w="6721" w:type="dxa"/>
            <w:vAlign w:val="center"/>
          </w:tcPr>
          <w:p w:rsidR="00721F87" w:rsidRDefault="00973C4A">
            <w:pPr>
              <w:spacing w:line="360" w:lineRule="exact"/>
              <w:rPr>
                <w:rFonts w:ascii="方正小标宋简体" w:eastAsia="方正小标宋简体"/>
                <w:sz w:val="36"/>
                <w:szCs w:val="36"/>
              </w:rPr>
            </w:pPr>
            <w:r>
              <w:rPr>
                <w:rFonts w:hint="eastAsia"/>
                <w:b/>
                <w:bCs/>
                <w:sz w:val="24"/>
              </w:rPr>
              <w:t>□</w:t>
            </w:r>
            <w:r>
              <w:rPr>
                <w:rFonts w:ascii="仿宋_GB2312" w:cs="仿宋_GB2312" w:hint="eastAsia"/>
                <w:sz w:val="24"/>
              </w:rPr>
              <w:t>未按规定存放手提包，手机、电脑、智能手表等各种通讯工具，以及无线接收传送设备、电子存储记忆录放设备的</w:t>
            </w:r>
          </w:p>
        </w:tc>
      </w:tr>
      <w:tr w:rsidR="00721F87">
        <w:tc>
          <w:tcPr>
            <w:tcW w:w="1801" w:type="dxa"/>
            <w:vMerge/>
          </w:tcPr>
          <w:p w:rsidR="00721F87" w:rsidRDefault="00721F87">
            <w:pPr>
              <w:spacing w:line="600" w:lineRule="exact"/>
              <w:jc w:val="center"/>
              <w:rPr>
                <w:rFonts w:ascii="方正小标宋简体" w:eastAsia="方正小标宋简体"/>
                <w:sz w:val="36"/>
                <w:szCs w:val="36"/>
              </w:rPr>
            </w:pPr>
          </w:p>
        </w:tc>
        <w:tc>
          <w:tcPr>
            <w:tcW w:w="6721" w:type="dxa"/>
            <w:vAlign w:val="center"/>
          </w:tcPr>
          <w:p w:rsidR="00721F87" w:rsidRDefault="00973C4A">
            <w:pPr>
              <w:spacing w:line="360" w:lineRule="exact"/>
              <w:rPr>
                <w:b/>
                <w:bCs/>
                <w:sz w:val="30"/>
                <w:szCs w:val="30"/>
              </w:rPr>
            </w:pPr>
            <w:r>
              <w:rPr>
                <w:rFonts w:hint="eastAsia"/>
                <w:b/>
                <w:bCs/>
                <w:sz w:val="24"/>
              </w:rPr>
              <w:t>□</w:t>
            </w:r>
            <w:r>
              <w:rPr>
                <w:rFonts w:ascii="仿宋_GB2312" w:cs="仿宋_GB2312" w:hint="eastAsia"/>
                <w:sz w:val="24"/>
              </w:rPr>
              <w:t>不熟悉电子评标操作系统，影响评标工作的</w:t>
            </w:r>
          </w:p>
        </w:tc>
      </w:tr>
      <w:tr w:rsidR="00721F87">
        <w:tc>
          <w:tcPr>
            <w:tcW w:w="1801" w:type="dxa"/>
            <w:vMerge/>
            <w:vAlign w:val="center"/>
          </w:tcPr>
          <w:p w:rsidR="00721F87" w:rsidRDefault="00721F87">
            <w:pPr>
              <w:spacing w:line="600" w:lineRule="exact"/>
              <w:jc w:val="center"/>
              <w:rPr>
                <w:rFonts w:ascii="仿宋_GB2312"/>
                <w:b/>
                <w:sz w:val="24"/>
              </w:rPr>
            </w:pPr>
          </w:p>
        </w:tc>
        <w:tc>
          <w:tcPr>
            <w:tcW w:w="6721" w:type="dxa"/>
            <w:vAlign w:val="center"/>
          </w:tcPr>
          <w:p w:rsidR="00721F87" w:rsidRDefault="00973C4A">
            <w:pPr>
              <w:spacing w:line="360" w:lineRule="exact"/>
              <w:rPr>
                <w:b/>
                <w:bCs/>
                <w:sz w:val="30"/>
                <w:szCs w:val="30"/>
              </w:rPr>
            </w:pPr>
            <w:r>
              <w:rPr>
                <w:rFonts w:hint="eastAsia"/>
                <w:b/>
                <w:bCs/>
                <w:sz w:val="24"/>
              </w:rPr>
              <w:t>□</w:t>
            </w:r>
            <w:r>
              <w:rPr>
                <w:rFonts w:ascii="仿宋_GB2312" w:cs="仿宋_GB2312" w:hint="eastAsia"/>
                <w:sz w:val="24"/>
              </w:rPr>
              <w:t>在评标过程中，</w:t>
            </w:r>
            <w:proofErr w:type="gramStart"/>
            <w:r>
              <w:rPr>
                <w:rFonts w:ascii="仿宋_GB2312" w:cs="仿宋_GB2312" w:hint="eastAsia"/>
                <w:sz w:val="24"/>
              </w:rPr>
              <w:t>怠</w:t>
            </w:r>
            <w:proofErr w:type="gramEnd"/>
            <w:r>
              <w:rPr>
                <w:rFonts w:ascii="仿宋_GB2312" w:cs="仿宋_GB2312" w:hint="eastAsia"/>
                <w:sz w:val="24"/>
              </w:rPr>
              <w:t>于履行评标职责，存在不独立评标、敷衍应付、简单套用其他评标专家意见、结论、不集中精力评审投标文件等情况的</w:t>
            </w:r>
          </w:p>
        </w:tc>
      </w:tr>
      <w:tr w:rsidR="00721F87">
        <w:tc>
          <w:tcPr>
            <w:tcW w:w="1801" w:type="dxa"/>
            <w:vMerge/>
            <w:vAlign w:val="center"/>
          </w:tcPr>
          <w:p w:rsidR="00721F87" w:rsidRDefault="00721F87">
            <w:pPr>
              <w:spacing w:line="600" w:lineRule="exact"/>
              <w:jc w:val="center"/>
              <w:rPr>
                <w:rFonts w:ascii="方正小标宋简体" w:eastAsia="方正小标宋简体"/>
                <w:sz w:val="36"/>
                <w:szCs w:val="36"/>
              </w:rPr>
            </w:pPr>
          </w:p>
        </w:tc>
        <w:tc>
          <w:tcPr>
            <w:tcW w:w="6721" w:type="dxa"/>
            <w:vAlign w:val="center"/>
          </w:tcPr>
          <w:p w:rsidR="00721F87" w:rsidRDefault="00973C4A">
            <w:pPr>
              <w:spacing w:line="360" w:lineRule="exact"/>
              <w:rPr>
                <w:b/>
                <w:bCs/>
                <w:sz w:val="30"/>
                <w:szCs w:val="30"/>
              </w:rPr>
            </w:pPr>
            <w:r>
              <w:rPr>
                <w:rFonts w:hint="eastAsia"/>
                <w:b/>
                <w:bCs/>
                <w:sz w:val="24"/>
              </w:rPr>
              <w:t>□</w:t>
            </w:r>
            <w:r>
              <w:rPr>
                <w:rFonts w:ascii="仿宋_GB2312" w:cs="仿宋_GB2312" w:hint="eastAsia"/>
                <w:sz w:val="24"/>
              </w:rPr>
              <w:t>以</w:t>
            </w:r>
            <w:proofErr w:type="gramStart"/>
            <w:r>
              <w:rPr>
                <w:rFonts w:ascii="仿宋_GB2312" w:cs="仿宋_GB2312" w:hint="eastAsia"/>
                <w:sz w:val="24"/>
              </w:rPr>
              <w:t>不</w:t>
            </w:r>
            <w:proofErr w:type="gramEnd"/>
            <w:r>
              <w:rPr>
                <w:rFonts w:ascii="仿宋_GB2312" w:cs="仿宋_GB2312" w:hint="eastAsia"/>
                <w:sz w:val="24"/>
              </w:rPr>
              <w:t>评标、不在评标报告上签字、故意拖延时间等方式，索要超过规定、约定的劳务报酬的，索要劳务报酬以外的其他好处、财物的</w:t>
            </w:r>
          </w:p>
        </w:tc>
      </w:tr>
      <w:tr w:rsidR="00721F87">
        <w:tc>
          <w:tcPr>
            <w:tcW w:w="1801" w:type="dxa"/>
            <w:vMerge/>
            <w:vAlign w:val="center"/>
          </w:tcPr>
          <w:p w:rsidR="00721F87" w:rsidRDefault="00721F87">
            <w:pPr>
              <w:spacing w:line="600" w:lineRule="exact"/>
              <w:jc w:val="center"/>
              <w:rPr>
                <w:rFonts w:ascii="方正小标宋简体" w:eastAsia="方正小标宋简体"/>
                <w:sz w:val="36"/>
                <w:szCs w:val="36"/>
              </w:rPr>
            </w:pPr>
          </w:p>
        </w:tc>
        <w:tc>
          <w:tcPr>
            <w:tcW w:w="6721" w:type="dxa"/>
            <w:vAlign w:val="center"/>
          </w:tcPr>
          <w:p w:rsidR="00721F87" w:rsidRDefault="00973C4A">
            <w:pPr>
              <w:spacing w:line="360" w:lineRule="exact"/>
              <w:rPr>
                <w:b/>
                <w:bCs/>
                <w:sz w:val="30"/>
                <w:szCs w:val="30"/>
              </w:rPr>
            </w:pPr>
            <w:r>
              <w:rPr>
                <w:rFonts w:hint="eastAsia"/>
                <w:b/>
                <w:bCs/>
                <w:sz w:val="24"/>
              </w:rPr>
              <w:t>□</w:t>
            </w:r>
            <w:r>
              <w:rPr>
                <w:rFonts w:ascii="仿宋_GB2312" w:cs="仿宋_GB2312" w:hint="eastAsia"/>
                <w:sz w:val="24"/>
              </w:rPr>
              <w:t>评标过程中随意离开评标室、随意进出其他评标室的</w:t>
            </w:r>
          </w:p>
        </w:tc>
      </w:tr>
      <w:tr w:rsidR="00721F87">
        <w:tc>
          <w:tcPr>
            <w:tcW w:w="1801" w:type="dxa"/>
            <w:vMerge/>
          </w:tcPr>
          <w:p w:rsidR="00721F87" w:rsidRDefault="00721F87">
            <w:pPr>
              <w:spacing w:line="600" w:lineRule="exact"/>
              <w:jc w:val="center"/>
              <w:rPr>
                <w:rFonts w:ascii="方正小标宋简体" w:eastAsia="方正小标宋简体"/>
                <w:sz w:val="36"/>
                <w:szCs w:val="36"/>
              </w:rPr>
            </w:pPr>
          </w:p>
        </w:tc>
        <w:tc>
          <w:tcPr>
            <w:tcW w:w="6721" w:type="dxa"/>
            <w:vAlign w:val="center"/>
          </w:tcPr>
          <w:p w:rsidR="00721F87" w:rsidRDefault="00973C4A">
            <w:pPr>
              <w:spacing w:line="360" w:lineRule="exact"/>
              <w:rPr>
                <w:b/>
                <w:bCs/>
                <w:sz w:val="30"/>
                <w:szCs w:val="30"/>
              </w:rPr>
            </w:pPr>
            <w:r>
              <w:rPr>
                <w:rFonts w:hint="eastAsia"/>
                <w:b/>
                <w:bCs/>
                <w:sz w:val="24"/>
              </w:rPr>
              <w:t>□</w:t>
            </w:r>
            <w:r>
              <w:rPr>
                <w:rFonts w:ascii="仿宋_GB2312" w:cs="仿宋_GB2312" w:hint="eastAsia"/>
                <w:sz w:val="24"/>
              </w:rPr>
              <w:t>记录、抄写、夹带与评标相关的内容，私自将评标的相关资料带出评标区的</w:t>
            </w:r>
          </w:p>
        </w:tc>
      </w:tr>
      <w:tr w:rsidR="00721F87">
        <w:tc>
          <w:tcPr>
            <w:tcW w:w="1801" w:type="dxa"/>
            <w:vMerge/>
          </w:tcPr>
          <w:p w:rsidR="00721F87" w:rsidRDefault="00721F87">
            <w:pPr>
              <w:spacing w:line="600" w:lineRule="exact"/>
              <w:jc w:val="center"/>
              <w:rPr>
                <w:rFonts w:ascii="方正小标宋简体" w:eastAsia="方正小标宋简体"/>
                <w:sz w:val="36"/>
                <w:szCs w:val="36"/>
              </w:rPr>
            </w:pPr>
          </w:p>
        </w:tc>
        <w:tc>
          <w:tcPr>
            <w:tcW w:w="6721" w:type="dxa"/>
            <w:vAlign w:val="center"/>
          </w:tcPr>
          <w:p w:rsidR="00721F87" w:rsidRDefault="00973C4A">
            <w:pPr>
              <w:spacing w:line="360" w:lineRule="exact"/>
              <w:rPr>
                <w:b/>
                <w:bCs/>
                <w:sz w:val="30"/>
                <w:szCs w:val="30"/>
              </w:rPr>
            </w:pPr>
            <w:r>
              <w:rPr>
                <w:rFonts w:hint="eastAsia"/>
                <w:b/>
                <w:bCs/>
                <w:sz w:val="24"/>
              </w:rPr>
              <w:t>□</w:t>
            </w:r>
            <w:r>
              <w:rPr>
                <w:rFonts w:ascii="仿宋_GB2312" w:cs="仿宋_GB2312" w:hint="eastAsia"/>
                <w:sz w:val="24"/>
              </w:rPr>
              <w:t>不配合招标人依法组织的中标候选人履约能力审查或异议处理工作的</w:t>
            </w:r>
          </w:p>
        </w:tc>
      </w:tr>
      <w:tr w:rsidR="00721F87">
        <w:tc>
          <w:tcPr>
            <w:tcW w:w="1801" w:type="dxa"/>
            <w:vMerge/>
          </w:tcPr>
          <w:p w:rsidR="00721F87" w:rsidRDefault="00721F87">
            <w:pPr>
              <w:spacing w:line="600" w:lineRule="exact"/>
              <w:jc w:val="center"/>
              <w:rPr>
                <w:rFonts w:ascii="方正小标宋简体" w:eastAsia="方正小标宋简体"/>
                <w:sz w:val="36"/>
                <w:szCs w:val="36"/>
              </w:rPr>
            </w:pPr>
          </w:p>
        </w:tc>
        <w:tc>
          <w:tcPr>
            <w:tcW w:w="6721" w:type="dxa"/>
            <w:vAlign w:val="center"/>
          </w:tcPr>
          <w:p w:rsidR="00721F87" w:rsidRDefault="00973C4A">
            <w:pPr>
              <w:spacing w:line="360" w:lineRule="exact"/>
              <w:rPr>
                <w:b/>
                <w:bCs/>
                <w:sz w:val="24"/>
              </w:rPr>
            </w:pPr>
            <w:r>
              <w:rPr>
                <w:rFonts w:hint="eastAsia"/>
                <w:b/>
                <w:bCs/>
                <w:sz w:val="24"/>
              </w:rPr>
              <w:sym w:font="Wingdings 2" w:char="00A3"/>
            </w:r>
            <w:r>
              <w:rPr>
                <w:rFonts w:ascii="仿宋_GB2312" w:cs="仿宋_GB2312" w:hint="eastAsia"/>
                <w:sz w:val="24"/>
              </w:rPr>
              <w:t>不配合招投标行业行政监督部门投诉处理、监督、检查工作的</w:t>
            </w:r>
          </w:p>
        </w:tc>
      </w:tr>
      <w:tr w:rsidR="00721F87">
        <w:tc>
          <w:tcPr>
            <w:tcW w:w="1801" w:type="dxa"/>
            <w:vMerge/>
          </w:tcPr>
          <w:p w:rsidR="00721F87" w:rsidRDefault="00721F87">
            <w:pPr>
              <w:spacing w:line="600" w:lineRule="exact"/>
              <w:jc w:val="center"/>
              <w:rPr>
                <w:rFonts w:ascii="方正小标宋简体" w:eastAsia="方正小标宋简体"/>
                <w:sz w:val="36"/>
                <w:szCs w:val="36"/>
              </w:rPr>
            </w:pPr>
          </w:p>
        </w:tc>
        <w:tc>
          <w:tcPr>
            <w:tcW w:w="6721" w:type="dxa"/>
            <w:vAlign w:val="center"/>
          </w:tcPr>
          <w:p w:rsidR="00721F87" w:rsidRDefault="00973C4A">
            <w:pPr>
              <w:spacing w:line="360" w:lineRule="exact"/>
              <w:rPr>
                <w:b/>
                <w:bCs/>
                <w:sz w:val="24"/>
              </w:rPr>
            </w:pPr>
            <w:r>
              <w:rPr>
                <w:rFonts w:hint="eastAsia"/>
                <w:b/>
                <w:bCs/>
                <w:sz w:val="24"/>
              </w:rPr>
              <w:sym w:font="Wingdings 2" w:char="00A3"/>
            </w:r>
            <w:r>
              <w:rPr>
                <w:rFonts w:ascii="仿宋_GB2312" w:cs="仿宋_GB2312" w:hint="eastAsia"/>
                <w:sz w:val="24"/>
              </w:rPr>
              <w:t>其他违反评标规定的不良行为；情节严重的</w:t>
            </w:r>
          </w:p>
        </w:tc>
      </w:tr>
      <w:tr w:rsidR="00721F87">
        <w:trPr>
          <w:trHeight w:hRule="exact" w:val="8893"/>
        </w:trPr>
        <w:tc>
          <w:tcPr>
            <w:tcW w:w="1801" w:type="dxa"/>
            <w:vAlign w:val="center"/>
          </w:tcPr>
          <w:p w:rsidR="00721F87" w:rsidRDefault="00973C4A">
            <w:pPr>
              <w:spacing w:line="400" w:lineRule="exact"/>
              <w:jc w:val="center"/>
              <w:rPr>
                <w:rFonts w:ascii="方正小标宋简体" w:eastAsia="方正小标宋简体"/>
                <w:sz w:val="36"/>
                <w:szCs w:val="36"/>
              </w:rPr>
            </w:pPr>
            <w:r>
              <w:rPr>
                <w:rFonts w:ascii="仿宋_GB2312" w:cs="仿宋_GB2312" w:hint="eastAsia"/>
                <w:b/>
                <w:bCs/>
                <w:sz w:val="24"/>
              </w:rPr>
              <w:lastRenderedPageBreak/>
              <w:t>招标人、招标代理机构、评标专家等有关人员反映不良行为具体情形</w:t>
            </w:r>
          </w:p>
        </w:tc>
        <w:tc>
          <w:tcPr>
            <w:tcW w:w="6721" w:type="dxa"/>
            <w:vAlign w:val="bottom"/>
          </w:tcPr>
          <w:p w:rsidR="00721F87" w:rsidRDefault="00721F87">
            <w:pPr>
              <w:wordWrap w:val="0"/>
              <w:spacing w:line="400" w:lineRule="exact"/>
              <w:jc w:val="right"/>
              <w:rPr>
                <w:rFonts w:ascii="仿宋_GB2312"/>
                <w:sz w:val="28"/>
                <w:szCs w:val="28"/>
              </w:rPr>
            </w:pPr>
          </w:p>
          <w:p w:rsidR="00721F87" w:rsidRDefault="00721F87">
            <w:pPr>
              <w:wordWrap w:val="0"/>
              <w:spacing w:line="400" w:lineRule="exact"/>
              <w:jc w:val="right"/>
              <w:rPr>
                <w:rFonts w:ascii="仿宋_GB2312"/>
                <w:sz w:val="28"/>
                <w:szCs w:val="28"/>
              </w:rPr>
            </w:pPr>
          </w:p>
          <w:p w:rsidR="00721F87" w:rsidRDefault="00973C4A">
            <w:pPr>
              <w:spacing w:line="400" w:lineRule="exact"/>
              <w:ind w:firstLineChars="200" w:firstLine="560"/>
              <w:rPr>
                <w:b/>
                <w:bCs/>
                <w:sz w:val="30"/>
                <w:szCs w:val="30"/>
              </w:rPr>
            </w:pPr>
            <w:r>
              <w:rPr>
                <w:rFonts w:ascii="仿宋_GB2312" w:hint="eastAsia"/>
                <w:sz w:val="28"/>
                <w:szCs w:val="28"/>
              </w:rPr>
              <w:t>（可另页填写）</w:t>
            </w:r>
          </w:p>
        </w:tc>
      </w:tr>
      <w:tr w:rsidR="00721F87">
        <w:trPr>
          <w:trHeight w:hRule="exact" w:val="2394"/>
        </w:trPr>
        <w:tc>
          <w:tcPr>
            <w:tcW w:w="1801" w:type="dxa"/>
            <w:vAlign w:val="center"/>
          </w:tcPr>
          <w:p w:rsidR="00721F87" w:rsidRDefault="00973C4A">
            <w:pPr>
              <w:spacing w:line="400" w:lineRule="exact"/>
              <w:jc w:val="center"/>
              <w:rPr>
                <w:rFonts w:ascii="仿宋_GB2312" w:cs="仿宋_GB2312"/>
                <w:b/>
                <w:bCs/>
                <w:sz w:val="24"/>
              </w:rPr>
            </w:pPr>
            <w:r>
              <w:rPr>
                <w:rFonts w:ascii="仿宋_GB2312" w:cs="仿宋_GB2312" w:hint="eastAsia"/>
                <w:b/>
                <w:bCs/>
                <w:sz w:val="24"/>
              </w:rPr>
              <w:t>招标人、招标代理机构、评标专家等有关人员签字确认</w:t>
            </w:r>
          </w:p>
        </w:tc>
        <w:tc>
          <w:tcPr>
            <w:tcW w:w="6721" w:type="dxa"/>
            <w:vAlign w:val="bottom"/>
          </w:tcPr>
          <w:p w:rsidR="00721F87" w:rsidRDefault="00973C4A">
            <w:pPr>
              <w:wordWrap w:val="0"/>
              <w:spacing w:line="400" w:lineRule="exact"/>
              <w:jc w:val="right"/>
              <w:rPr>
                <w:rFonts w:ascii="仿宋_GB2312"/>
                <w:sz w:val="28"/>
                <w:szCs w:val="28"/>
              </w:rPr>
            </w:pPr>
            <w:r>
              <w:rPr>
                <w:rFonts w:ascii="仿宋_GB2312" w:hint="eastAsia"/>
                <w:sz w:val="28"/>
                <w:szCs w:val="28"/>
              </w:rPr>
              <w:t xml:space="preserve">                               盖章或签名 </w:t>
            </w:r>
          </w:p>
          <w:p w:rsidR="00721F87" w:rsidRDefault="00973C4A">
            <w:pPr>
              <w:spacing w:line="400" w:lineRule="exact"/>
              <w:jc w:val="right"/>
              <w:rPr>
                <w:rFonts w:ascii="仿宋_GB2312"/>
                <w:sz w:val="28"/>
                <w:szCs w:val="28"/>
              </w:rPr>
            </w:pPr>
            <w:r>
              <w:rPr>
                <w:rFonts w:ascii="仿宋_GB2312" w:hint="eastAsia"/>
                <w:sz w:val="28"/>
                <w:szCs w:val="28"/>
              </w:rPr>
              <w:t xml:space="preserve"> 年  月  日</w:t>
            </w:r>
          </w:p>
        </w:tc>
      </w:tr>
    </w:tbl>
    <w:p w:rsidR="00721F87" w:rsidRDefault="00973C4A">
      <w:r>
        <w:rPr>
          <w:rFonts w:hint="eastAsia"/>
          <w:b/>
          <w:bCs/>
          <w:sz w:val="24"/>
        </w:rPr>
        <w:t>备注：在不良行为前“□”内打“√”，其他具体情形另行填写。</w:t>
      </w:r>
    </w:p>
    <w:sectPr w:rsidR="00721F87" w:rsidSect="00721F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F87" w:rsidRDefault="00721F87" w:rsidP="00721F87">
      <w:r>
        <w:separator/>
      </w:r>
    </w:p>
  </w:endnote>
  <w:endnote w:type="continuationSeparator" w:id="1">
    <w:p w:rsidR="00721F87" w:rsidRDefault="00721F87" w:rsidP="00721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0000000" w:usb2="00000000" w:usb3="00000000" w:csb0="00040000" w:csb1="00000000"/>
  </w:font>
  <w:font w:name="仿宋">
    <w:charset w:val="86"/>
    <w:family w:val="auto"/>
    <w:pitch w:val="default"/>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7" w:rsidRDefault="005D17DF">
    <w:pPr>
      <w:pStyle w:val="a3"/>
      <w:framePr w:wrap="around" w:vAnchor="text" w:hAnchor="margin" w:xAlign="center" w:y="1"/>
      <w:rPr>
        <w:rStyle w:val="a4"/>
      </w:rPr>
    </w:pPr>
    <w:r>
      <w:fldChar w:fldCharType="begin"/>
    </w:r>
    <w:r w:rsidR="00973C4A">
      <w:rPr>
        <w:rStyle w:val="a4"/>
      </w:rPr>
      <w:instrText xml:space="preserve">PAGE  </w:instrText>
    </w:r>
    <w:r>
      <w:fldChar w:fldCharType="end"/>
    </w:r>
  </w:p>
  <w:p w:rsidR="00721F87" w:rsidRDefault="00973C4A">
    <w:pPr>
      <w:pStyle w:val="a3"/>
      <w:ind w:right="360"/>
      <w:rPr>
        <w:sz w:val="28"/>
      </w:rPr>
    </w:pPr>
    <w:r>
      <w:rPr>
        <w:rFonts w:hint="eastAsia"/>
        <w:sz w:val="28"/>
      </w:rPr>
      <w:t>—</w:t>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7" w:rsidRDefault="005D17DF">
    <w:pPr>
      <w:pStyle w:val="a3"/>
      <w:ind w:right="360"/>
      <w:jc w:val="center"/>
      <w:rPr>
        <w:sz w:val="28"/>
      </w:rPr>
    </w:pPr>
    <w:r>
      <w:rPr>
        <w:sz w:val="28"/>
      </w:rP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58240;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filled="f" stroked="f">
          <v:textbox style="mso-fit-shape-to-text:t" inset="0,0,0,0">
            <w:txbxContent>
              <w:p w:rsidR="00721F87" w:rsidRDefault="00973C4A">
                <w:pPr>
                  <w:snapToGrid w:val="0"/>
                  <w:ind w:leftChars="150" w:left="480" w:rightChars="150" w:right="480"/>
                  <w:rPr>
                    <w:rFonts w:ascii="宋体" w:eastAsia="宋体" w:hAnsi="宋体" w:cs="宋体"/>
                    <w:sz w:val="28"/>
                    <w:szCs w:val="28"/>
                  </w:rPr>
                </w:pPr>
                <w:r>
                  <w:rPr>
                    <w:rFonts w:ascii="宋体" w:eastAsia="宋体" w:hAnsi="宋体" w:cs="宋体" w:hint="eastAsia"/>
                    <w:sz w:val="28"/>
                    <w:szCs w:val="28"/>
                  </w:rPr>
                  <w:t>—</w:t>
                </w:r>
                <w:r w:rsidR="005D17DF">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D17DF">
                  <w:rPr>
                    <w:rFonts w:ascii="宋体" w:eastAsia="宋体" w:hAnsi="宋体" w:cs="宋体" w:hint="eastAsia"/>
                    <w:sz w:val="28"/>
                    <w:szCs w:val="28"/>
                  </w:rPr>
                  <w:fldChar w:fldCharType="separate"/>
                </w:r>
                <w:r w:rsidR="00CD7A76">
                  <w:rPr>
                    <w:rFonts w:ascii="宋体" w:eastAsia="宋体" w:hAnsi="宋体" w:cs="宋体"/>
                    <w:noProof/>
                    <w:sz w:val="28"/>
                    <w:szCs w:val="28"/>
                  </w:rPr>
                  <w:t>1</w:t>
                </w:r>
                <w:r w:rsidR="005D17DF">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F87" w:rsidRDefault="005D17DF">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filled="f" stroked="f">
          <v:textbox style="mso-fit-shape-to-text:t" inset="0,0,0,0">
            <w:txbxContent>
              <w:p w:rsidR="00721F87" w:rsidRDefault="005D17DF">
                <w:pPr>
                  <w:snapToGrid w:val="0"/>
                  <w:rPr>
                    <w:sz w:val="18"/>
                  </w:rPr>
                </w:pPr>
                <w:r>
                  <w:rPr>
                    <w:rFonts w:hint="eastAsia"/>
                    <w:sz w:val="18"/>
                  </w:rPr>
                  <w:fldChar w:fldCharType="begin"/>
                </w:r>
                <w:r w:rsidR="00973C4A">
                  <w:rPr>
                    <w:rFonts w:hint="eastAsia"/>
                    <w:sz w:val="18"/>
                  </w:rPr>
                  <w:instrText xml:space="preserve"> PAGE  \* MERGEFORMAT </w:instrText>
                </w:r>
                <w:r>
                  <w:rPr>
                    <w:rFonts w:hint="eastAsia"/>
                    <w:sz w:val="18"/>
                  </w:rPr>
                  <w:fldChar w:fldCharType="separate"/>
                </w:r>
                <w:r w:rsidR="00973C4A">
                  <w:rPr>
                    <w:rFonts w:hint="eastAsia"/>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F87" w:rsidRDefault="00721F87" w:rsidP="00721F87">
      <w:r>
        <w:separator/>
      </w:r>
    </w:p>
  </w:footnote>
  <w:footnote w:type="continuationSeparator" w:id="1">
    <w:p w:rsidR="00721F87" w:rsidRDefault="00721F87" w:rsidP="00721F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3051BDE"/>
    <w:rsid w:val="005D17DF"/>
    <w:rsid w:val="00721F87"/>
    <w:rsid w:val="00973C4A"/>
    <w:rsid w:val="00CD7A76"/>
    <w:rsid w:val="13051B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F87"/>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21F87"/>
    <w:pPr>
      <w:tabs>
        <w:tab w:val="center" w:pos="4153"/>
        <w:tab w:val="right" w:pos="8306"/>
      </w:tabs>
      <w:snapToGrid w:val="0"/>
      <w:jc w:val="left"/>
    </w:pPr>
    <w:rPr>
      <w:sz w:val="18"/>
      <w:szCs w:val="18"/>
    </w:rPr>
  </w:style>
  <w:style w:type="character" w:styleId="a4">
    <w:name w:val="page number"/>
    <w:basedOn w:val="a0"/>
    <w:rsid w:val="00721F87"/>
  </w:style>
  <w:style w:type="table" w:styleId="a5">
    <w:name w:val="Table Grid"/>
    <w:basedOn w:val="a1"/>
    <w:rsid w:val="00721F8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973C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73C4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4815</Words>
  <Characters>578</Characters>
  <Application>Microsoft Office Word</Application>
  <DocSecurity>0</DocSecurity>
  <Lines>4</Lines>
  <Paragraphs>10</Paragraphs>
  <ScaleCrop>false</ScaleCrop>
  <Company>Sky123.Org</Company>
  <LinksUpToDate>false</LinksUpToDate>
  <CharactersWithSpaces>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User</cp:lastModifiedBy>
  <cp:revision>2</cp:revision>
  <dcterms:created xsi:type="dcterms:W3CDTF">2020-12-17T03:03:00Z</dcterms:created>
  <dcterms:modified xsi:type="dcterms:W3CDTF">2020-12-17T03:03:00Z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