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Cs w:val="32"/>
          <w:lang w:eastAsia="zh-CN"/>
        </w:rPr>
        <w:t>附件</w:t>
      </w:r>
    </w:p>
    <w:p>
      <w:pPr>
        <w:rPr>
          <w:rFonts w:hint="eastAsia" w:ascii="黑体" w:hAnsi="黑体" w:eastAsia="黑体" w:cs="黑体"/>
          <w:b w:val="0"/>
          <w:bCs w:val="0"/>
          <w:szCs w:val="32"/>
          <w:lang w:eastAsia="zh-CN"/>
        </w:rPr>
      </w:pPr>
    </w:p>
    <w:p>
      <w:pPr>
        <w:spacing w:beforeLines="0" w:afterLines="0" w:line="540" w:lineRule="exact"/>
        <w:jc w:val="center"/>
        <w:outlineLvl w:val="0"/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福建省工程研究中心评价方法</w:t>
      </w:r>
    </w:p>
    <w:p>
      <w:pPr>
        <w:spacing w:beforeLines="0" w:afterLines="0" w:line="540" w:lineRule="exact"/>
        <w:jc w:val="center"/>
        <w:outlineLvl w:val="0"/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一、福建省工程研究中心评价数据表</w:t>
      </w:r>
    </w:p>
    <w:tbl>
      <w:tblPr>
        <w:tblStyle w:val="4"/>
        <w:tblW w:w="0" w:type="auto"/>
        <w:tblInd w:w="-25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108"/>
        <w:gridCol w:w="76"/>
        <w:gridCol w:w="1524"/>
        <w:gridCol w:w="1994"/>
        <w:gridCol w:w="472"/>
        <w:gridCol w:w="720"/>
        <w:gridCol w:w="840"/>
        <w:gridCol w:w="630"/>
        <w:gridCol w:w="62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222" w:type="dxa"/>
            <w:gridSpan w:val="10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94"/>
              <w:ind w:lef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★基本信息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3938" w:type="dxa"/>
            <w:gridSpan w:val="4"/>
            <w:tcBorders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福建省工程研究中心名称</w:t>
            </w:r>
          </w:p>
        </w:tc>
        <w:tc>
          <w:tcPr>
            <w:tcW w:w="5284" w:type="dxa"/>
            <w:gridSpan w:val="6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393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49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批复时间及文号</w:t>
            </w:r>
          </w:p>
        </w:tc>
        <w:tc>
          <w:tcPr>
            <w:tcW w:w="52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393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8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运行模式</w:t>
            </w:r>
          </w:p>
        </w:tc>
        <w:tc>
          <w:tcPr>
            <w:tcW w:w="52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400" w:lineRule="exact"/>
              <w:ind w:left="119"/>
              <w:jc w:val="both"/>
              <w:textAlignment w:val="auto"/>
              <w:outlineLvl w:val="9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□法人实体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400" w:lineRule="exact"/>
              <w:ind w:left="11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□非法人实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（依托单位：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pacing w:val="-17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393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95"/>
              <w:ind w:right="8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评价期</w:t>
            </w:r>
          </w:p>
        </w:tc>
        <w:tc>
          <w:tcPr>
            <w:tcW w:w="52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2019年1月1日至2020年12月31日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3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95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行业领域、行业细分领域</w:t>
            </w:r>
          </w:p>
        </w:tc>
        <w:tc>
          <w:tcPr>
            <w:tcW w:w="52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93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Lines="0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战略性新兴产业行业领域、细分领域</w:t>
            </w:r>
          </w:p>
        </w:tc>
        <w:tc>
          <w:tcPr>
            <w:tcW w:w="52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338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Lines="0" w:line="240" w:lineRule="auto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工程研究中心负责人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96"/>
              <w:ind w:right="8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52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338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95"/>
              <w:ind w:right="8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52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338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Lines="0" w:line="240" w:lineRule="auto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工程研究中心联系人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94"/>
              <w:ind w:right="8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52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338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96"/>
              <w:ind w:right="8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52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93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95"/>
              <w:ind w:right="8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电子邮件</w:t>
            </w:r>
          </w:p>
        </w:tc>
        <w:tc>
          <w:tcPr>
            <w:tcW w:w="52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3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94"/>
              <w:ind w:right="8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</w:t>
            </w:r>
          </w:p>
        </w:tc>
        <w:tc>
          <w:tcPr>
            <w:tcW w:w="52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938" w:type="dxa"/>
            <w:gridSpan w:val="4"/>
            <w:tcBorders>
              <w:top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福建省工程研究中心网址</w:t>
            </w:r>
          </w:p>
        </w:tc>
        <w:tc>
          <w:tcPr>
            <w:tcW w:w="5284" w:type="dxa"/>
            <w:gridSpan w:val="6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222" w:type="dxa"/>
            <w:gridSpan w:val="10"/>
            <w:tcBorders>
              <w:top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★评价体系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一级指标</w:t>
            </w:r>
          </w:p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（满分分值）</w:t>
            </w:r>
          </w:p>
        </w:tc>
        <w:tc>
          <w:tcPr>
            <w:tcW w:w="1184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二级指标</w:t>
            </w:r>
          </w:p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（满分分值）</w:t>
            </w:r>
          </w:p>
        </w:tc>
        <w:tc>
          <w:tcPr>
            <w:tcW w:w="3518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三级指标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（单位）</w:t>
            </w:r>
          </w:p>
        </w:tc>
        <w:tc>
          <w:tcPr>
            <w:tcW w:w="47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满分分值</w:t>
            </w:r>
          </w:p>
        </w:tc>
        <w:tc>
          <w:tcPr>
            <w:tcW w:w="720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基本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840" w:type="dxa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满分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63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指标数值</w:t>
            </w:r>
          </w:p>
        </w:tc>
        <w:tc>
          <w:tcPr>
            <w:tcW w:w="628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评价得分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3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服务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重大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战略</w:t>
            </w:r>
          </w:p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84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行业贡献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1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对攻克产业关键核心技术的贡献</w:t>
            </w:r>
          </w:p>
        </w:tc>
        <w:tc>
          <w:tcPr>
            <w:tcW w:w="47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8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63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62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对支撑国家战略任务和重点工程实施的贡献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对推动技术成果应用和带动产业发展的贡献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承担任务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全部在研项目数（个）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其中：国家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和省级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科技项目数（个）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sz w:val="21"/>
                <w:szCs w:val="21"/>
              </w:rPr>
              <w:t>其中：国家和省级委托任务经费（万元）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参加制定的国际、国内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、省级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和行业标准数（个）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推动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产业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发展</w:t>
            </w:r>
          </w:p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8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研发成果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sz w:val="21"/>
                <w:szCs w:val="21"/>
              </w:rPr>
              <w:t>评价期内被受理的发明专利申请数（件）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拥有的有效发明专利数（件）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成果转化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技术性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收入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/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新产品销售收入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500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5000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8000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30000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专利所有权转让及许可收入（万元）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每万元研发经费对应的技术性收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入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每万元研发经费对应的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新产品销售收入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强化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自身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建设</w:t>
            </w:r>
          </w:p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8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研发投入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研究与试验发展经费支出（万元）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1500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5000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研究与试验发展人员人均研发经费支出（万元/人）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人才培养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研究与试验发展人员数（人）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高级专家和博士人数（人）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来工程中心从事研发工作的外部专家人月（人月）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平台支撑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仪器和设备原值（万元）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6000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独立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研发场所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建筑面积（平方米）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1500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5000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14" w:type="dxa"/>
            <w:gridSpan w:val="3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加分项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5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采用法人实体运行的，加2分；院士、国家海外高层次人才引进计划、国家高层次人才特殊支持计划达到2名，加2分；通过国家（国际组织）认证实验室和检测机构，加2分；获省部级科技奖一等奖及以上，加2分；承担国家重大项目（工程），加2分；获国家级首台套装备认定，加2分；取得PCT专利受理证书，加2分；获国家一类新药Ⅱ期、Ⅲ期临床批件、第三类医疗器械注册证，加2分。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594" w:type="dxa"/>
            <w:gridSpan w:val="9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合计（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110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hint="eastAsia" w:ascii="仿宋_GB2312"/>
          <w:b/>
          <w:bCs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9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9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zh-CN" w:eastAsia="zh-CN" w:bidi="zh-CN"/>
        </w:rPr>
        <w:t>二、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zh-CN"/>
        </w:rPr>
        <w:t>指标得分计算方法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9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（一）获得评价体系表中各项指标的数值后，根据基本要求、满分要求以及相应的计算规则计算得分。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（二）三级指标得分按照分段线性插值的方式进行计算。具体计算规则如下：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4373880" cy="2479675"/>
            <wp:effectExtent l="0" t="0" r="7620" b="15875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3880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1．指标数值大于或等于满分要求时，指标得分为满分，即指标得分等于权重；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2．指标数值等于基本要求时，指标得分为权重的60%；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3．指标数值为0时，指标得分为0；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4．指标数值处于0和基本要求之间时，指标得分按线性插值的方法计算，具体计算公式为：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g">
            <w:drawing>
              <wp:inline distT="0" distB="0" distL="114300" distR="114300">
                <wp:extent cx="4544060" cy="693420"/>
                <wp:effectExtent l="0" t="0" r="0" b="0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true"/>
                      </wpg:cNvGrpSpPr>
                      <wpg:grpSpPr>
                        <a:xfrm>
                          <a:off x="0" y="0"/>
                          <a:ext cx="4544060" cy="693420"/>
                          <a:chOff x="2170" y="8111"/>
                          <a:chExt cx="7156" cy="1092"/>
                        </a:xfrm>
                        <a:effectLst/>
                      </wpg:grpSpPr>
                      <wps:wsp>
                        <wps:cNvPr id="2" name="文本框 2"/>
                        <wps:cNvSpPr txBox="true"/>
                        <wps:spPr>
                          <a:xfrm>
                            <a:off x="4454" y="8111"/>
                            <a:ext cx="3060" cy="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140" w:firstLineChars="50"/>
                                <w:rPr>
                                  <w:rFonts w:eastAsia="方正仿宋_GBK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eastAsia="方正仿宋_GBK" w:cs="方正仿宋_GBK"/>
                                  <w:sz w:val="28"/>
                                  <w:szCs w:val="28"/>
                                </w:rPr>
                                <w:t>指标数值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3" name="文本框 3"/>
                        <wps:cNvSpPr txBox="true"/>
                        <wps:spPr>
                          <a:xfrm>
                            <a:off x="4596" y="8579"/>
                            <a:ext cx="3060" cy="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eastAsia="方正仿宋_GBK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eastAsia="方正仿宋_GBK" w:cs="方正仿宋_GBK"/>
                                  <w:sz w:val="28"/>
                                  <w:szCs w:val="28"/>
                                </w:rPr>
                                <w:t>基本要求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4" name="直接连接符 4"/>
                        <wps:cNvCnPr/>
                        <wps:spPr>
                          <a:xfrm>
                            <a:off x="4496" y="8735"/>
                            <a:ext cx="16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true"/>
                      </wps:wsp>
                      <wps:wsp>
                        <wps:cNvPr id="5" name="文本框 5"/>
                        <wps:cNvSpPr txBox="true"/>
                        <wps:spPr>
                          <a:xfrm>
                            <a:off x="6266" y="8337"/>
                            <a:ext cx="3060" cy="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eastAsia="方正仿宋_GBK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方正仿宋_GBK" w:eastAsia="方正仿宋_GBK" w:cs="方正仿宋_GBK"/>
                                  <w:sz w:val="28"/>
                                  <w:szCs w:val="28"/>
                                </w:rPr>
                                <w:t>×</w:t>
                              </w:r>
                              <w:r>
                                <w:rPr>
                                  <w:rFonts w:ascii="方正仿宋_GBK" w:eastAsia="方正仿宋_GBK" w:cs="方正仿宋_GB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eastAsia="方正仿宋_GBK" w:cs="方正仿宋_GBK"/>
                                  <w:sz w:val="28"/>
                                  <w:szCs w:val="28"/>
                                </w:rPr>
                                <w:t>权重的</w:t>
                              </w:r>
                              <w:r>
                                <w:rPr>
                                  <w:rFonts w:hint="default" w:ascii="Times New Roman" w:hAnsi="Times New Roman" w:eastAsia="方正仿宋_GBK" w:cs="Times New Roman"/>
                                  <w:kern w:val="0"/>
                                  <w:sz w:val="28"/>
                                  <w:szCs w:val="28"/>
                                </w:rPr>
                                <w:t>60</w:t>
                              </w:r>
                              <w:r>
                                <w:rPr>
                                  <w:rFonts w:eastAsia="方正仿宋_GBK"/>
                                  <w:kern w:val="0"/>
                                  <w:sz w:val="28"/>
                                  <w:szCs w:val="28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6" name="文本框 6"/>
                        <wps:cNvSpPr txBox="true"/>
                        <wps:spPr>
                          <a:xfrm>
                            <a:off x="2170" y="8351"/>
                            <a:ext cx="2160" cy="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wordWrap w:val="0"/>
                                <w:jc w:val="right"/>
                                <w:rPr>
                                  <w:rFonts w:eastAsia="方正仿宋_GBK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eastAsia="方正仿宋_GBK" w:cs="方正仿宋_GBK"/>
                                  <w:sz w:val="28"/>
                                  <w:szCs w:val="28"/>
                                </w:rPr>
                                <w:t>指标得分</w:t>
                              </w:r>
                              <w:r>
                                <w:rPr>
                                  <w:rFonts w:eastAsia="方正仿宋_GBK"/>
                                  <w:kern w:val="0"/>
                                  <w:sz w:val="28"/>
                                  <w:szCs w:val="28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wrap="square" upright="true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54.6pt;width:357.8pt;" coordorigin="2170,8111" coordsize="7156,1092" o:gfxdata="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BYAAABkcnMvUEsBAhQA&#10;FAAAAAgAh07iQEuCsNzWAAAABQEAAA8AAAAAAAAAAQAgAAAAOAAAAGRycy9kb3ducmV2LnhtbFBL&#10;AQIUABQAAAAIAIdO4kCTJi+POAMAAIALAAAOAAAAAAAAAAEAIAAAADsBAABkcnMvZTJvRG9jLnht&#10;bFBLBQYAAAAABgAGAFkBAADlBgAAAAA=&#10;">
                <o:lock v:ext="edit" rotation="t" aspectratio="f"/>
                <v:shape id="_x0000_s1026" o:spid="_x0000_s1026" o:spt="202" type="#_x0000_t202" style="position:absolute;left:4454;top:8111;height:624;width:3060;" filled="f" stroked="f" coordsize="21600,21600" o:gfxdata="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zuGd7vAAAANoAAAAPAAAAAAAAAAEAIAAAADgAAABkcnMvZG93bnJldi54&#10;bWxQSwECFAAUAAAACACHTuJAMy8FnjsAAAA5AAAAEAAAAAAAAAABACAAAAAhAQAAZHJzL3NoYXBl&#10;eG1sLnhtbFBLBQYAAAAABgAGAFsBAADL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ind w:firstLine="140" w:firstLineChars="50"/>
                          <w:rPr>
                            <w:rFonts w:eastAsia="方正仿宋_GBK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eastAsia="方正仿宋_GBK" w:cs="方正仿宋_GBK"/>
                            <w:sz w:val="28"/>
                            <w:szCs w:val="28"/>
                          </w:rPr>
                          <w:t>指标数值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596;top:8579;height:624;width:3060;" filled="f" stroked="f" coordsize="21600,21600" o:gfxdata="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HPTC4LoAAADaAAAADwAAAAAAAAABACAAAAA4AAAAZHJzL2Rvd25yZXYueG1s&#10;UEsBAhQAFAAAAAgAh07iQDMvBZ47AAAAOQAAABAAAAAAAAAAAQAgAAAAHwEAAGRycy9zaGFwZXht&#10;bC54bWxQSwUGAAAAAAYABgBbAQAAyQ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eastAsia="方正仿宋_GBK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eastAsia="方正仿宋_GBK" w:cs="方正仿宋_GBK"/>
                            <w:sz w:val="28"/>
                            <w:szCs w:val="28"/>
                          </w:rPr>
                          <w:t>基本要求</w:t>
                        </w:r>
                      </w:p>
                    </w:txbxContent>
                  </v:textbox>
                </v:shape>
                <v:line id="_x0000_s1026" o:spid="_x0000_s1026" o:spt="20" style="position:absolute;left:4496;top:8735;height:0;width:1620;" filled="f" stroked="t" coordsize="21600,21600" o:gfxdata="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rdywcvAAAANoAAAAPAAAAAAAAAAEAIAAAADgAAABkcnMvZG93bnJldi54&#10;bWxQSwECFAAUAAAACACHTuJAMy8FnjsAAAA5AAAAEAAAAAAAAAABACAAAAAhAQAAZHJzL3NoYXBl&#10;eG1sLnhtbFBLBQYAAAAABgAGAFsBAADL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6266;top:8337;height:624;width:3060;" filled="f" stroked="f" coordsize="21600,21600" o:gfxdata="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8Uf8PvAAAANoAAAAPAAAAAAAAAAEAIAAAADgAAABkcnMvZG93bnJldi54&#10;bWxQSwECFAAUAAAACACHTuJAMy8FnjsAAAA5AAAAEAAAAAAAAAABACAAAAAhAQAAZHJzL3NoYXBl&#10;eG1sLnhtbFBLBQYAAAAABgAGAFsBAADL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eastAsia="方正仿宋_GBK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方正仿宋_GBK" w:eastAsia="方正仿宋_GBK" w:cs="方正仿宋_GBK"/>
                            <w:sz w:val="28"/>
                            <w:szCs w:val="28"/>
                          </w:rPr>
                          <w:t>×</w:t>
                        </w:r>
                        <w:r>
                          <w:rPr>
                            <w:rFonts w:ascii="方正仿宋_GBK" w:eastAsia="方正仿宋_GBK" w:cs="方正仿宋_GBK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 w:eastAsia="方正仿宋_GBK" w:cs="方正仿宋_GBK"/>
                            <w:sz w:val="28"/>
                            <w:szCs w:val="28"/>
                          </w:rPr>
                          <w:t>权重的</w:t>
                        </w:r>
                        <w:r>
                          <w:rPr>
                            <w:rFonts w:hint="default" w:ascii="Times New Roman" w:hAnsi="Times New Roman" w:eastAsia="方正仿宋_GBK" w:cs="Times New Roman"/>
                            <w:kern w:val="0"/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rFonts w:eastAsia="方正仿宋_GBK"/>
                            <w:kern w:val="0"/>
                            <w:sz w:val="28"/>
                            <w:szCs w:val="28"/>
                          </w:rPr>
                          <w:t>%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170;top:8351;height:624;width:2160;" filled="f" stroked="f" coordsize="21600,21600" o:gfxdata="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Mg2F4vAAAANoAAAAPAAAAAAAAAAEAIAAAADgAAABkcnMvZG93bnJldi54&#10;bWxQSwECFAAUAAAACACHTuJAMy8FnjsAAAA5AAAAEAAAAAAAAAABACAAAAAhAQAAZHJzL3NoYXBl&#10;eG1sLnhtbFBLBQYAAAAABgAGAFsBAADL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wordWrap w:val="0"/>
                          <w:jc w:val="right"/>
                          <w:rPr>
                            <w:rFonts w:eastAsia="方正仿宋_GBK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eastAsia="方正仿宋_GBK" w:cs="方正仿宋_GBK"/>
                            <w:sz w:val="28"/>
                            <w:szCs w:val="28"/>
                          </w:rPr>
                          <w:t>指标得分</w:t>
                        </w:r>
                        <w:r>
                          <w:rPr>
                            <w:rFonts w:eastAsia="方正仿宋_GBK"/>
                            <w:kern w:val="0"/>
                            <w:sz w:val="28"/>
                            <w:szCs w:val="28"/>
                          </w:rPr>
                          <w:t xml:space="preserve"> =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5．指标数值处于基本要求和满分要求之间时，指标得分按线性插值的方法计算，具体计算公式为：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g">
            <w:drawing>
              <wp:inline distT="0" distB="0" distL="114300" distR="114300">
                <wp:extent cx="5641340" cy="693420"/>
                <wp:effectExtent l="0" t="0" r="0" b="0"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true"/>
                      </wpg:cNvGrpSpPr>
                      <wpg:grpSpPr>
                        <a:xfrm>
                          <a:off x="0" y="0"/>
                          <a:ext cx="5641340" cy="693420"/>
                          <a:chOff x="2272" y="10516"/>
                          <a:chExt cx="8884" cy="1092"/>
                        </a:xfrm>
                        <a:effectLst/>
                      </wpg:grpSpPr>
                      <wps:wsp>
                        <wps:cNvPr id="8" name="文本框 8"/>
                        <wps:cNvSpPr txBox="true"/>
                        <wps:spPr>
                          <a:xfrm>
                            <a:off x="4496" y="10984"/>
                            <a:ext cx="3994" cy="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eastAsia="方正仿宋_GBK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eastAsia="方正仿宋_GBK" w:cs="方正仿宋_GBK"/>
                                  <w:sz w:val="28"/>
                                  <w:szCs w:val="28"/>
                                </w:rPr>
                                <w:t>满分要求</w:t>
                              </w:r>
                              <w:r>
                                <w:rPr>
                                  <w:rFonts w:hint="eastAsia" w:ascii="方正仿宋_GBK" w:eastAsia="方正仿宋_GBK" w:cs="方正仿宋_GBK"/>
                                  <w:kern w:val="0"/>
                                  <w:sz w:val="28"/>
                                  <w:szCs w:val="28"/>
                                </w:rPr>
                                <w:t>－</w:t>
                              </w:r>
                              <w:r>
                                <w:rPr>
                                  <w:rFonts w:hint="eastAsia" w:eastAsia="方正仿宋_GBK" w:cs="方正仿宋_GBK"/>
                                  <w:kern w:val="0"/>
                                  <w:sz w:val="28"/>
                                  <w:szCs w:val="28"/>
                                </w:rPr>
                                <w:t>基本要求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9" name="文本框 9"/>
                        <wps:cNvSpPr txBox="true"/>
                        <wps:spPr>
                          <a:xfrm>
                            <a:off x="4500" y="10516"/>
                            <a:ext cx="3596" cy="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eastAsia="方正仿宋_GBK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eastAsia="方正仿宋_GBK" w:cs="方正仿宋_GBK"/>
                                  <w:sz w:val="28"/>
                                  <w:szCs w:val="28"/>
                                </w:rPr>
                                <w:t>指标数值</w:t>
                              </w:r>
                              <w:r>
                                <w:rPr>
                                  <w:rFonts w:hint="eastAsia" w:ascii="方正仿宋_GBK" w:eastAsia="方正仿宋_GBK" w:cs="方正仿宋_GBK"/>
                                  <w:kern w:val="0"/>
                                  <w:sz w:val="28"/>
                                  <w:szCs w:val="28"/>
                                </w:rPr>
                                <w:t>－</w:t>
                              </w:r>
                              <w:r>
                                <w:rPr>
                                  <w:rFonts w:hint="eastAsia" w:eastAsia="方正仿宋_GBK" w:cs="方正仿宋_GBK"/>
                                  <w:kern w:val="0"/>
                                  <w:sz w:val="28"/>
                                  <w:szCs w:val="28"/>
                                </w:rPr>
                                <w:t>基本要求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4594" y="11145"/>
                            <a:ext cx="27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true"/>
                      </wps:wsp>
                      <wps:wsp>
                        <wps:cNvPr id="11" name="文本框 11"/>
                        <wps:cNvSpPr txBox="true"/>
                        <wps:spPr>
                          <a:xfrm>
                            <a:off x="7196" y="10840"/>
                            <a:ext cx="3960" cy="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eastAsia="方正仿宋_GBK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方正仿宋_GBK" w:eastAsia="方正仿宋_GBK" w:cs="方正仿宋_GBK"/>
                                  <w:sz w:val="28"/>
                                  <w:szCs w:val="28"/>
                                </w:rPr>
                                <w:t>×</w:t>
                              </w:r>
                              <w:r>
                                <w:rPr>
                                  <w:rFonts w:hint="eastAsia" w:eastAsia="方正仿宋_GBK" w:cs="方正仿宋_GBK"/>
                                  <w:kern w:val="0"/>
                                  <w:sz w:val="28"/>
                                  <w:szCs w:val="28"/>
                                </w:rPr>
                                <w:t>权重的</w:t>
                              </w:r>
                              <w:r>
                                <w:rPr>
                                  <w:rFonts w:hint="default" w:ascii="Times New Roman" w:hAnsi="Times New Roman" w:eastAsia="方正仿宋_GBK" w:cs="Times New Roman"/>
                                  <w:kern w:val="0"/>
                                  <w:sz w:val="28"/>
                                  <w:szCs w:val="28"/>
                                </w:rPr>
                                <w:t>40</w:t>
                              </w:r>
                              <w:r>
                                <w:rPr>
                                  <w:rFonts w:eastAsia="方正仿宋_GBK"/>
                                  <w:kern w:val="0"/>
                                  <w:sz w:val="28"/>
                                  <w:szCs w:val="28"/>
                                </w:rPr>
                                <w:t xml:space="preserve">% </w:t>
                              </w:r>
                              <w:r>
                                <w:rPr>
                                  <w:rFonts w:hint="eastAsia" w:ascii="方正仿宋_GBK" w:eastAsia="方正仿宋_GBK" w:cs="方正仿宋_GBK"/>
                                  <w:kern w:val="0"/>
                                  <w:sz w:val="28"/>
                                  <w:szCs w:val="28"/>
                                </w:rPr>
                                <w:t>＋</w:t>
                              </w:r>
                              <w:r>
                                <w:rPr>
                                  <w:rFonts w:hint="eastAsia" w:eastAsia="方正仿宋_GBK" w:cs="方正仿宋_GBK"/>
                                  <w:kern w:val="0"/>
                                  <w:sz w:val="28"/>
                                  <w:szCs w:val="28"/>
                                </w:rPr>
                                <w:t>权重的</w:t>
                              </w:r>
                              <w:r>
                                <w:rPr>
                                  <w:rFonts w:hint="default" w:ascii="Times New Roman" w:hAnsi="Times New Roman" w:eastAsia="方正仿宋_GBK" w:cs="Times New Roman"/>
                                  <w:kern w:val="0"/>
                                  <w:sz w:val="28"/>
                                  <w:szCs w:val="28"/>
                                </w:rPr>
                                <w:t>60</w:t>
                              </w:r>
                              <w:r>
                                <w:rPr>
                                  <w:rFonts w:eastAsia="方正仿宋_GBK"/>
                                  <w:kern w:val="0"/>
                                  <w:sz w:val="28"/>
                                  <w:szCs w:val="28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12" name="文本框 12"/>
                        <wps:cNvSpPr txBox="true"/>
                        <wps:spPr>
                          <a:xfrm>
                            <a:off x="2272" y="10756"/>
                            <a:ext cx="2160" cy="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wordWrap w:val="0"/>
                                <w:jc w:val="right"/>
                                <w:rPr>
                                  <w:rFonts w:eastAsia="方正仿宋_GBK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eastAsia="方正仿宋_GBK" w:cs="方正仿宋_GBK"/>
                                  <w:sz w:val="28"/>
                                  <w:szCs w:val="28"/>
                                </w:rPr>
                                <w:t>指标得分</w:t>
                              </w:r>
                              <w:r>
                                <w:rPr>
                                  <w:rFonts w:eastAsia="方正仿宋_GBK"/>
                                  <w:kern w:val="0"/>
                                  <w:sz w:val="28"/>
                                  <w:szCs w:val="28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wrap="square" upright="true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54.6pt;width:444.2pt;" coordorigin="2272,10516" coordsize="8884,1092" o:gfxdata="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">
                <o:lock v:ext="edit" rotation="t" aspectratio="f"/>
                <v:shape id="_x0000_s1026" o:spid="_x0000_s1026" o:spt="202" type="#_x0000_t202" style="position:absolute;left:4496;top:10984;height:624;width:3994;" filled="f" stroked="f" coordsize="21600,21600" o:gfxdata="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BJQUJG4AAAA2gAAAA8AAAAAAAAAAQAgAAAAOAAAAGRycy9kb3ducmV2LnhtbFBL&#10;AQIUABQAAAAIAIdO4kAzLwWeOwAAADkAAAAQAAAAAAAAAAEAIAAAAB0BAABkcnMvc2hhcGV4bWwu&#10;eG1sUEsFBgAAAAAGAAYAWwEAAMc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eastAsia="方正仿宋_GBK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eastAsia="方正仿宋_GBK" w:cs="方正仿宋_GBK"/>
                            <w:sz w:val="28"/>
                            <w:szCs w:val="28"/>
                          </w:rPr>
                          <w:t>满分要求</w:t>
                        </w:r>
                        <w:r>
                          <w:rPr>
                            <w:rFonts w:hint="eastAsia" w:ascii="方正仿宋_GBK" w:eastAsia="方正仿宋_GBK" w:cs="方正仿宋_GBK"/>
                            <w:kern w:val="0"/>
                            <w:sz w:val="28"/>
                            <w:szCs w:val="28"/>
                          </w:rPr>
                          <w:t>－</w:t>
                        </w:r>
                        <w:r>
                          <w:rPr>
                            <w:rFonts w:hint="eastAsia" w:eastAsia="方正仿宋_GBK" w:cs="方正仿宋_GBK"/>
                            <w:kern w:val="0"/>
                            <w:sz w:val="28"/>
                            <w:szCs w:val="28"/>
                          </w:rPr>
                          <w:t>基本要求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500;top:10516;height:624;width:3596;" filled="f" stroked="f" coordsize="21600,21600" o:gfxdata="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9HPUKvAAAANoAAAAPAAAAAAAAAAEAIAAAADgAAABkcnMvZG93bnJldi54&#10;bWxQSwECFAAUAAAACACHTuJAMy8FnjsAAAA5AAAAEAAAAAAAAAABACAAAAAhAQAAZHJzL3NoYXBl&#10;eG1sLnhtbFBLBQYAAAAABgAGAFsBAADL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eastAsia="方正仿宋_GBK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eastAsia="方正仿宋_GBK" w:cs="方正仿宋_GBK"/>
                            <w:sz w:val="28"/>
                            <w:szCs w:val="28"/>
                          </w:rPr>
                          <w:t>指标数值</w:t>
                        </w:r>
                        <w:r>
                          <w:rPr>
                            <w:rFonts w:hint="eastAsia" w:ascii="方正仿宋_GBK" w:eastAsia="方正仿宋_GBK" w:cs="方正仿宋_GBK"/>
                            <w:kern w:val="0"/>
                            <w:sz w:val="28"/>
                            <w:szCs w:val="28"/>
                          </w:rPr>
                          <w:t>－</w:t>
                        </w:r>
                        <w:r>
                          <w:rPr>
                            <w:rFonts w:hint="eastAsia" w:eastAsia="方正仿宋_GBK" w:cs="方正仿宋_GBK"/>
                            <w:kern w:val="0"/>
                            <w:sz w:val="28"/>
                            <w:szCs w:val="28"/>
                          </w:rPr>
                          <w:t>基本要求</w:t>
                        </w:r>
                      </w:p>
                    </w:txbxContent>
                  </v:textbox>
                </v:shape>
                <v:line id="_x0000_s1026" o:spid="_x0000_s1026" o:spt="20" style="position:absolute;left:4594;top:11145;height:0;width:2700;" filled="f" stroked="t" coordsize="21600,21600" o:gfxdata="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Cc80Ki+AAAA2wAAAA8AAAAAAAAAAQAgAAAAOAAAAGRycy9kb3ducmV2&#10;LnhtbFBLAQIUABQAAAAIAIdO4kAzLwWeOwAAADkAAAAQAAAAAAAAAAEAIAAAACMBAABkcnMvc2hh&#10;cGV4bWwueG1sUEsFBgAAAAAGAAYAWwEAAM0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7196;top:10840;height:624;width:3960;" filled="f" stroked="f" coordsize="21600,21600" o:gfxdata="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LP8jbboAAADbAAAADwAAAAAAAAABACAAAAA4AAAAZHJzL2Rvd25yZXYueG1s&#10;UEsBAhQAFAAAAAgAh07iQDMvBZ47AAAAOQAAABAAAAAAAAAAAQAgAAAAHwEAAGRycy9zaGFwZXht&#10;bC54bWxQSwUGAAAAAAYABgBbAQAAyQ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eastAsia="方正仿宋_GBK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方正仿宋_GBK" w:eastAsia="方正仿宋_GBK" w:cs="方正仿宋_GBK"/>
                            <w:sz w:val="28"/>
                            <w:szCs w:val="28"/>
                          </w:rPr>
                          <w:t>×</w:t>
                        </w:r>
                        <w:r>
                          <w:rPr>
                            <w:rFonts w:hint="eastAsia" w:eastAsia="方正仿宋_GBK" w:cs="方正仿宋_GBK"/>
                            <w:kern w:val="0"/>
                            <w:sz w:val="28"/>
                            <w:szCs w:val="28"/>
                          </w:rPr>
                          <w:t>权重的</w:t>
                        </w:r>
                        <w:r>
                          <w:rPr>
                            <w:rFonts w:hint="default" w:ascii="Times New Roman" w:hAnsi="Times New Roman" w:eastAsia="方正仿宋_GBK" w:cs="Times New Roman"/>
                            <w:kern w:val="0"/>
                            <w:sz w:val="28"/>
                            <w:szCs w:val="28"/>
                          </w:rPr>
                          <w:t>40</w:t>
                        </w:r>
                        <w:r>
                          <w:rPr>
                            <w:rFonts w:eastAsia="方正仿宋_GBK"/>
                            <w:kern w:val="0"/>
                            <w:sz w:val="28"/>
                            <w:szCs w:val="28"/>
                          </w:rPr>
                          <w:t xml:space="preserve">% </w:t>
                        </w:r>
                        <w:r>
                          <w:rPr>
                            <w:rFonts w:hint="eastAsia" w:ascii="方正仿宋_GBK" w:eastAsia="方正仿宋_GBK" w:cs="方正仿宋_GBK"/>
                            <w:kern w:val="0"/>
                            <w:sz w:val="28"/>
                            <w:szCs w:val="28"/>
                          </w:rPr>
                          <w:t>＋</w:t>
                        </w:r>
                        <w:r>
                          <w:rPr>
                            <w:rFonts w:hint="eastAsia" w:eastAsia="方正仿宋_GBK" w:cs="方正仿宋_GBK"/>
                            <w:kern w:val="0"/>
                            <w:sz w:val="28"/>
                            <w:szCs w:val="28"/>
                          </w:rPr>
                          <w:t>权重的</w:t>
                        </w:r>
                        <w:r>
                          <w:rPr>
                            <w:rFonts w:hint="default" w:ascii="Times New Roman" w:hAnsi="Times New Roman" w:eastAsia="方正仿宋_GBK" w:cs="Times New Roman"/>
                            <w:kern w:val="0"/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rFonts w:eastAsia="方正仿宋_GBK"/>
                            <w:kern w:val="0"/>
                            <w:sz w:val="28"/>
                            <w:szCs w:val="28"/>
                          </w:rPr>
                          <w:t>%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272;top:10756;height:624;width:2160;" filled="f" stroked="f" coordsize="21600,21600" o:gfxdata="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cLb0auQAAANsAAAAPAAAAAAAAAAEAIAAAADgAAABkcnMvZG93bnJldi54bWxQ&#10;SwECFAAUAAAACACHTuJAMy8FnjsAAAA5AAAAEAAAAAAAAAABACAAAAAeAQAAZHJzL3NoYXBleG1s&#10;LnhtbFBLBQYAAAAABgAGAFsBAADI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wordWrap w:val="0"/>
                          <w:jc w:val="right"/>
                          <w:rPr>
                            <w:rFonts w:eastAsia="方正仿宋_GBK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eastAsia="方正仿宋_GBK" w:cs="方正仿宋_GBK"/>
                            <w:sz w:val="28"/>
                            <w:szCs w:val="28"/>
                          </w:rPr>
                          <w:t>指标得分</w:t>
                        </w:r>
                        <w:r>
                          <w:rPr>
                            <w:rFonts w:eastAsia="方正仿宋_GBK"/>
                            <w:kern w:val="0"/>
                            <w:sz w:val="28"/>
                            <w:szCs w:val="28"/>
                          </w:rPr>
                          <w:t xml:space="preserve"> =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6．得分数值计算结果采用四舍五入，保留一位小数。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80" w:leftChars="150" w:right="480" w:rightChars="15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AGwG00yAEAAHw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80" w:leftChars="150" w:right="480" w:rightChars="15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D3EB1"/>
    <w:rsid w:val="00562AA7"/>
    <w:rsid w:val="019439BB"/>
    <w:rsid w:val="021E7434"/>
    <w:rsid w:val="027A1DB2"/>
    <w:rsid w:val="02EC4D33"/>
    <w:rsid w:val="02EC5E31"/>
    <w:rsid w:val="03134477"/>
    <w:rsid w:val="032A0DEA"/>
    <w:rsid w:val="036C525A"/>
    <w:rsid w:val="03726892"/>
    <w:rsid w:val="04703FD3"/>
    <w:rsid w:val="04D447DC"/>
    <w:rsid w:val="04D62132"/>
    <w:rsid w:val="054E7935"/>
    <w:rsid w:val="06762D25"/>
    <w:rsid w:val="07260B74"/>
    <w:rsid w:val="07F85799"/>
    <w:rsid w:val="084F63EC"/>
    <w:rsid w:val="0957467F"/>
    <w:rsid w:val="0A331700"/>
    <w:rsid w:val="0A374DF0"/>
    <w:rsid w:val="0E811B7B"/>
    <w:rsid w:val="0F0D0757"/>
    <w:rsid w:val="113A3597"/>
    <w:rsid w:val="11875635"/>
    <w:rsid w:val="11923B2C"/>
    <w:rsid w:val="11AA6671"/>
    <w:rsid w:val="12313BF0"/>
    <w:rsid w:val="128500FB"/>
    <w:rsid w:val="12BA6BA5"/>
    <w:rsid w:val="13580E2C"/>
    <w:rsid w:val="14942998"/>
    <w:rsid w:val="152B5C3D"/>
    <w:rsid w:val="1668076F"/>
    <w:rsid w:val="177F1701"/>
    <w:rsid w:val="17B512AC"/>
    <w:rsid w:val="17E91D77"/>
    <w:rsid w:val="18043A8A"/>
    <w:rsid w:val="18782A97"/>
    <w:rsid w:val="19A90447"/>
    <w:rsid w:val="1A710E39"/>
    <w:rsid w:val="1A7E2E5E"/>
    <w:rsid w:val="1B1C7993"/>
    <w:rsid w:val="1DEE2BBE"/>
    <w:rsid w:val="1F12612F"/>
    <w:rsid w:val="22195CFF"/>
    <w:rsid w:val="24536D33"/>
    <w:rsid w:val="24660892"/>
    <w:rsid w:val="25713503"/>
    <w:rsid w:val="262B2990"/>
    <w:rsid w:val="27182C2E"/>
    <w:rsid w:val="273160E4"/>
    <w:rsid w:val="2B362DEA"/>
    <w:rsid w:val="2C8979CE"/>
    <w:rsid w:val="2C9470DF"/>
    <w:rsid w:val="2CFC1482"/>
    <w:rsid w:val="2D953B00"/>
    <w:rsid w:val="2DA938FF"/>
    <w:rsid w:val="2DCE3404"/>
    <w:rsid w:val="2ED1068A"/>
    <w:rsid w:val="2F1B3887"/>
    <w:rsid w:val="2FE62594"/>
    <w:rsid w:val="307C7094"/>
    <w:rsid w:val="31202686"/>
    <w:rsid w:val="322C3961"/>
    <w:rsid w:val="32A45DB7"/>
    <w:rsid w:val="3462666E"/>
    <w:rsid w:val="3472443C"/>
    <w:rsid w:val="3771386B"/>
    <w:rsid w:val="37DE475A"/>
    <w:rsid w:val="38A93A06"/>
    <w:rsid w:val="390A3671"/>
    <w:rsid w:val="391C52DF"/>
    <w:rsid w:val="39BB5006"/>
    <w:rsid w:val="39F44B5A"/>
    <w:rsid w:val="3A727158"/>
    <w:rsid w:val="3AC10DCA"/>
    <w:rsid w:val="3B2A2C2A"/>
    <w:rsid w:val="3B2F6947"/>
    <w:rsid w:val="3BC640C8"/>
    <w:rsid w:val="3D875573"/>
    <w:rsid w:val="3DC11980"/>
    <w:rsid w:val="3E600F40"/>
    <w:rsid w:val="3EB3AA1C"/>
    <w:rsid w:val="3F0F1C43"/>
    <w:rsid w:val="402A3125"/>
    <w:rsid w:val="40B94181"/>
    <w:rsid w:val="41290091"/>
    <w:rsid w:val="41444280"/>
    <w:rsid w:val="428F197D"/>
    <w:rsid w:val="43893ED9"/>
    <w:rsid w:val="44262658"/>
    <w:rsid w:val="44402239"/>
    <w:rsid w:val="44625EF4"/>
    <w:rsid w:val="44646F73"/>
    <w:rsid w:val="44FE4AF0"/>
    <w:rsid w:val="45390A0F"/>
    <w:rsid w:val="456A1F9A"/>
    <w:rsid w:val="45F5483C"/>
    <w:rsid w:val="4609348D"/>
    <w:rsid w:val="465B0718"/>
    <w:rsid w:val="46E66F69"/>
    <w:rsid w:val="47D46B93"/>
    <w:rsid w:val="48090B65"/>
    <w:rsid w:val="48193CCF"/>
    <w:rsid w:val="48355DEA"/>
    <w:rsid w:val="4885267F"/>
    <w:rsid w:val="496102E7"/>
    <w:rsid w:val="497336AB"/>
    <w:rsid w:val="49CB6591"/>
    <w:rsid w:val="4A0413E5"/>
    <w:rsid w:val="4A6D33B5"/>
    <w:rsid w:val="4A733018"/>
    <w:rsid w:val="4AE445AA"/>
    <w:rsid w:val="4B0D24E2"/>
    <w:rsid w:val="4BEB1E85"/>
    <w:rsid w:val="4C2231D8"/>
    <w:rsid w:val="4C4B6974"/>
    <w:rsid w:val="4C502A3D"/>
    <w:rsid w:val="4C6E7F59"/>
    <w:rsid w:val="4D3E1914"/>
    <w:rsid w:val="4D8D5A81"/>
    <w:rsid w:val="4DC771BC"/>
    <w:rsid w:val="4DF37177"/>
    <w:rsid w:val="4E9E2A93"/>
    <w:rsid w:val="50F52C47"/>
    <w:rsid w:val="511A17C2"/>
    <w:rsid w:val="517F7186"/>
    <w:rsid w:val="5197114C"/>
    <w:rsid w:val="52641567"/>
    <w:rsid w:val="52AB533E"/>
    <w:rsid w:val="535E134D"/>
    <w:rsid w:val="5387673B"/>
    <w:rsid w:val="545270CE"/>
    <w:rsid w:val="547C05E0"/>
    <w:rsid w:val="54B74548"/>
    <w:rsid w:val="55455D5D"/>
    <w:rsid w:val="5A0D2695"/>
    <w:rsid w:val="5A1D7184"/>
    <w:rsid w:val="5AB41B9C"/>
    <w:rsid w:val="5B55035F"/>
    <w:rsid w:val="5C103D99"/>
    <w:rsid w:val="5C4C058C"/>
    <w:rsid w:val="5CFC418B"/>
    <w:rsid w:val="5DB550EC"/>
    <w:rsid w:val="5E922E22"/>
    <w:rsid w:val="5FA95E32"/>
    <w:rsid w:val="606C49F4"/>
    <w:rsid w:val="612F5B8F"/>
    <w:rsid w:val="621065F3"/>
    <w:rsid w:val="62852181"/>
    <w:rsid w:val="63787BD3"/>
    <w:rsid w:val="63BD6877"/>
    <w:rsid w:val="64426F1C"/>
    <w:rsid w:val="64831024"/>
    <w:rsid w:val="64AC37A1"/>
    <w:rsid w:val="661B7757"/>
    <w:rsid w:val="66AF5C23"/>
    <w:rsid w:val="6743378F"/>
    <w:rsid w:val="679C3332"/>
    <w:rsid w:val="69B32BA9"/>
    <w:rsid w:val="69BF1979"/>
    <w:rsid w:val="6A811554"/>
    <w:rsid w:val="6AAD2778"/>
    <w:rsid w:val="6AF24A62"/>
    <w:rsid w:val="6BFE45E7"/>
    <w:rsid w:val="6DE95756"/>
    <w:rsid w:val="6EB068BC"/>
    <w:rsid w:val="6F7D6333"/>
    <w:rsid w:val="6FF58993"/>
    <w:rsid w:val="7099381A"/>
    <w:rsid w:val="710D6599"/>
    <w:rsid w:val="72647ED9"/>
    <w:rsid w:val="74526EFC"/>
    <w:rsid w:val="751108AB"/>
    <w:rsid w:val="75FC5030"/>
    <w:rsid w:val="76DC5DBD"/>
    <w:rsid w:val="77241547"/>
    <w:rsid w:val="78C076A2"/>
    <w:rsid w:val="78DC515D"/>
    <w:rsid w:val="7971237D"/>
    <w:rsid w:val="79B102E1"/>
    <w:rsid w:val="7B6A5195"/>
    <w:rsid w:val="7BDD6F8B"/>
    <w:rsid w:val="7CB9561A"/>
    <w:rsid w:val="7CDC53FB"/>
    <w:rsid w:val="7DC05BE7"/>
    <w:rsid w:val="7EA65116"/>
    <w:rsid w:val="7ECF3857"/>
    <w:rsid w:val="7F134443"/>
    <w:rsid w:val="7F2801B9"/>
    <w:rsid w:val="7FEC520F"/>
    <w:rsid w:val="D5EFE21D"/>
    <w:rsid w:val="E5FFB1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zhaoxinlei</dc:creator>
  <cp:lastModifiedBy>翁宇晖</cp:lastModifiedBy>
  <cp:lastPrinted>2021-11-02T10:16:37Z</cp:lastPrinted>
  <dcterms:modified xsi:type="dcterms:W3CDTF">2021-11-02T10:16:39Z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